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17"/>
      </w:tblGrid>
      <w:tr w:rsidR="00513365" w:rsidRPr="00513365" w:rsidTr="00DF290E">
        <w:trPr>
          <w:trHeight w:val="825"/>
        </w:trPr>
        <w:tc>
          <w:tcPr>
            <w:tcW w:w="11717" w:type="dxa"/>
          </w:tcPr>
          <w:p w:rsidR="00513365" w:rsidRPr="00513365" w:rsidRDefault="00513365" w:rsidP="00513365">
            <w:pPr>
              <w:ind w:left="426" w:right="774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13365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614936EF" wp14:editId="50CD56E6">
                  <wp:extent cx="466725" cy="5645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365" w:rsidRPr="00513365" w:rsidRDefault="00513365" w:rsidP="00513365">
            <w:pPr>
              <w:ind w:left="426" w:right="774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13365">
              <w:rPr>
                <w:rFonts w:eastAsia="Calibri"/>
                <w:sz w:val="23"/>
                <w:szCs w:val="23"/>
                <w:lang w:eastAsia="en-US" w:bidi="en-US"/>
              </w:rPr>
              <w:t xml:space="preserve">         ПРОФЕССИОНАЛЬНЫЙ СОЮЗ РАБОТНИКОВ НАРОДНОГО ОБРАЗОВАНИЯ И НАУКИ РФ</w:t>
            </w:r>
          </w:p>
          <w:p w:rsidR="00513365" w:rsidRPr="00513365" w:rsidRDefault="00513365" w:rsidP="00513365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13365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513365" w:rsidRPr="00513365" w:rsidRDefault="00513365" w:rsidP="00513365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1336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513365" w:rsidRPr="00513365" w:rsidRDefault="00513365" w:rsidP="00513365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1336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513365" w:rsidRPr="00513365" w:rsidRDefault="00513365" w:rsidP="00513365">
            <w:pPr>
              <w:pBdr>
                <w:bottom w:val="single" w:sz="12" w:space="1" w:color="auto"/>
              </w:pBdr>
              <w:ind w:left="426" w:right="77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3365">
              <w:rPr>
                <w:rFonts w:eastAsia="Calibri"/>
                <w:color w:val="000000"/>
                <w:sz w:val="20"/>
                <w:szCs w:val="20"/>
              </w:rPr>
              <w:t>(ТООП ОБРАЗОВАНИЯ</w:t>
            </w:r>
            <w:r w:rsidRPr="00513365">
              <w:t xml:space="preserve"> </w:t>
            </w:r>
            <w:r w:rsidRPr="00513365">
              <w:rPr>
                <w:rFonts w:eastAsia="Calibri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513365" w:rsidRPr="00513365" w:rsidRDefault="00513365" w:rsidP="00513365">
            <w:pPr>
              <w:ind w:left="426" w:right="774"/>
              <w:jc w:val="center"/>
            </w:pPr>
            <w:r w:rsidRPr="00513365">
              <w:t xml:space="preserve">658207, г. Рубцовск, пр. Ленина, 40, тел: 8 (38557) 5-38-40,  </w:t>
            </w:r>
            <w:proofErr w:type="gramStart"/>
            <w:r w:rsidRPr="00513365">
              <w:t>е</w:t>
            </w:r>
            <w:proofErr w:type="gramEnd"/>
            <w:r w:rsidRPr="00513365">
              <w:t xml:space="preserve">-mail: </w:t>
            </w:r>
            <w:hyperlink r:id="rId7" w:history="1">
              <w:r w:rsidRPr="00513365">
                <w:rPr>
                  <w:color w:val="0000FF"/>
                </w:rPr>
                <w:t>658223@List.ru</w:t>
              </w:r>
            </w:hyperlink>
          </w:p>
          <w:p w:rsidR="00513365" w:rsidRPr="00513365" w:rsidRDefault="00513365" w:rsidP="00513365">
            <w:pPr>
              <w:ind w:left="426" w:right="774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513365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513365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513365" w:rsidRPr="00513365" w:rsidRDefault="00513365" w:rsidP="00513365">
            <w:pPr>
              <w:ind w:left="426" w:right="774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13365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513365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513365" w:rsidRPr="00513365" w:rsidRDefault="00293804" w:rsidP="00513365">
            <w:pPr>
              <w:ind w:left="426" w:right="77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T9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E0hFP15AgAAoQQAAA4A&#10;AAAAAAAAAAAAAAAALgIAAGRycy9lMm9Eb2MueG1sUEsBAi0AFAAGAAgAAAAhACeqIc/dAAAACQEA&#10;AA8AAAAAAAAAAAAAAAAA0wQAAGRycy9kb3ducmV2LnhtbFBLBQYAAAAABAAEAPMAAADdBQAAAAA=&#10;" strokeweight="1pt"/>
              </w:pict>
            </w:r>
          </w:p>
          <w:p w:rsidR="00513365" w:rsidRPr="00513365" w:rsidRDefault="00513365" w:rsidP="00147508">
            <w:pPr>
              <w:ind w:left="426" w:right="774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 w:rsidRPr="00513365">
              <w:rPr>
                <w:b/>
                <w:sz w:val="28"/>
                <w:szCs w:val="28"/>
              </w:rPr>
              <w:t xml:space="preserve">  2</w:t>
            </w:r>
            <w:r w:rsidR="00147508">
              <w:rPr>
                <w:b/>
                <w:sz w:val="28"/>
                <w:szCs w:val="28"/>
              </w:rPr>
              <w:t>7</w:t>
            </w:r>
            <w:r w:rsidRPr="00513365">
              <w:rPr>
                <w:b/>
                <w:sz w:val="28"/>
                <w:szCs w:val="28"/>
              </w:rPr>
              <w:t xml:space="preserve"> сентября 202</w:t>
            </w:r>
            <w:r w:rsidR="00147508">
              <w:rPr>
                <w:b/>
                <w:sz w:val="28"/>
                <w:szCs w:val="28"/>
              </w:rPr>
              <w:t>4</w:t>
            </w:r>
            <w:r w:rsidRPr="00513365">
              <w:rPr>
                <w:b/>
                <w:sz w:val="28"/>
                <w:szCs w:val="28"/>
              </w:rPr>
              <w:t xml:space="preserve"> года</w:t>
            </w:r>
            <w:r w:rsidRPr="00513365">
              <w:rPr>
                <w:b/>
                <w:sz w:val="28"/>
                <w:szCs w:val="28"/>
              </w:rPr>
              <w:tab/>
            </w:r>
            <w:r w:rsidRPr="00513365">
              <w:rPr>
                <w:b/>
                <w:sz w:val="28"/>
                <w:szCs w:val="28"/>
              </w:rPr>
              <w:tab/>
            </w:r>
            <w:r w:rsidRPr="00513365">
              <w:rPr>
                <w:b/>
                <w:sz w:val="28"/>
                <w:szCs w:val="28"/>
              </w:rPr>
              <w:tab/>
              <w:t>г. Рубцовск</w:t>
            </w:r>
            <w:r w:rsidRPr="00513365">
              <w:rPr>
                <w:b/>
                <w:sz w:val="28"/>
                <w:szCs w:val="28"/>
              </w:rPr>
              <w:tab/>
            </w:r>
            <w:r w:rsidRPr="00513365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513365">
              <w:rPr>
                <w:b/>
                <w:sz w:val="28"/>
                <w:szCs w:val="28"/>
              </w:rPr>
              <w:tab/>
              <w:t>№ 2</w:t>
            </w:r>
            <w:r w:rsidR="00147508">
              <w:rPr>
                <w:b/>
                <w:sz w:val="28"/>
                <w:szCs w:val="28"/>
              </w:rPr>
              <w:t>6</w:t>
            </w:r>
            <w:r w:rsidRPr="00513365">
              <w:rPr>
                <w:b/>
                <w:sz w:val="28"/>
                <w:szCs w:val="28"/>
              </w:rPr>
              <w:t>-</w:t>
            </w:r>
            <w:r w:rsidR="00147508">
              <w:rPr>
                <w:b/>
                <w:sz w:val="28"/>
                <w:szCs w:val="28"/>
              </w:rPr>
              <w:t>04</w:t>
            </w:r>
          </w:p>
        </w:tc>
      </w:tr>
    </w:tbl>
    <w:p w:rsidR="00513365" w:rsidRPr="00513365" w:rsidRDefault="00513365" w:rsidP="00513365">
      <w:pPr>
        <w:ind w:right="-144"/>
        <w:jc w:val="both"/>
        <w:rPr>
          <w:b/>
          <w:sz w:val="28"/>
          <w:szCs w:val="28"/>
        </w:rPr>
      </w:pPr>
    </w:p>
    <w:p w:rsidR="00513365" w:rsidRPr="00513365" w:rsidRDefault="00513365" w:rsidP="00513365">
      <w:pPr>
        <w:ind w:right="-144"/>
        <w:jc w:val="both"/>
        <w:rPr>
          <w:b/>
          <w:sz w:val="28"/>
          <w:szCs w:val="28"/>
        </w:rPr>
      </w:pPr>
      <w:r w:rsidRPr="00513365">
        <w:rPr>
          <w:b/>
          <w:sz w:val="28"/>
          <w:szCs w:val="28"/>
        </w:rPr>
        <w:t>О мониторинге прохождения работниками образования г. Рубцовска и Рубцовского района периодических медицинских осмотров, психиатрического освидетельствования и са</w:t>
      </w:r>
      <w:r>
        <w:rPr>
          <w:b/>
          <w:sz w:val="28"/>
          <w:szCs w:val="28"/>
        </w:rPr>
        <w:t>нитарно-гигиенического минимума</w:t>
      </w:r>
    </w:p>
    <w:p w:rsidR="00513365" w:rsidRDefault="00513365" w:rsidP="00513365">
      <w:pPr>
        <w:ind w:right="-144" w:firstLine="567"/>
        <w:jc w:val="both"/>
        <w:rPr>
          <w:sz w:val="28"/>
          <w:szCs w:val="28"/>
        </w:rPr>
      </w:pPr>
    </w:p>
    <w:p w:rsidR="00513365" w:rsidRDefault="00513365" w:rsidP="00513365">
      <w:pPr>
        <w:ind w:right="-144" w:firstLine="567"/>
        <w:jc w:val="both"/>
        <w:rPr>
          <w:sz w:val="28"/>
          <w:szCs w:val="28"/>
        </w:rPr>
      </w:pPr>
      <w:proofErr w:type="gramStart"/>
      <w:r w:rsidRPr="00513365">
        <w:rPr>
          <w:sz w:val="28"/>
          <w:szCs w:val="28"/>
        </w:rPr>
        <w:t xml:space="preserve">В соответствии с Планом </w:t>
      </w:r>
      <w:r w:rsidR="00147508">
        <w:rPr>
          <w:sz w:val="28"/>
          <w:szCs w:val="28"/>
        </w:rPr>
        <w:t xml:space="preserve">работы и </w:t>
      </w:r>
      <w:r>
        <w:rPr>
          <w:sz w:val="28"/>
          <w:szCs w:val="28"/>
        </w:rPr>
        <w:t>п</w:t>
      </w:r>
      <w:r w:rsidRPr="00513365">
        <w:rPr>
          <w:sz w:val="28"/>
          <w:szCs w:val="28"/>
        </w:rPr>
        <w:t>остановлени</w:t>
      </w:r>
      <w:r w:rsidR="00147508">
        <w:rPr>
          <w:sz w:val="28"/>
          <w:szCs w:val="28"/>
        </w:rPr>
        <w:t xml:space="preserve">ем </w:t>
      </w:r>
      <w:r w:rsidRPr="00513365">
        <w:rPr>
          <w:sz w:val="28"/>
          <w:szCs w:val="28"/>
        </w:rPr>
        <w:t>президиума Алтайской краевой организации «О мониторинге прохождения работниками образования края периодических медицинских осмотров, психиатрического</w:t>
      </w:r>
      <w:r>
        <w:rPr>
          <w:sz w:val="28"/>
          <w:szCs w:val="28"/>
        </w:rPr>
        <w:t xml:space="preserve"> </w:t>
      </w:r>
      <w:r w:rsidRPr="00513365">
        <w:rPr>
          <w:sz w:val="28"/>
          <w:szCs w:val="28"/>
        </w:rPr>
        <w:t>освидетельствования и санитар</w:t>
      </w:r>
      <w:r w:rsidR="00147508">
        <w:rPr>
          <w:sz w:val="28"/>
          <w:szCs w:val="28"/>
        </w:rPr>
        <w:t>но-гигиенического минимума» от 20</w:t>
      </w:r>
      <w:r w:rsidRPr="00513365">
        <w:rPr>
          <w:sz w:val="28"/>
          <w:szCs w:val="28"/>
        </w:rPr>
        <w:t>.06.202</w:t>
      </w:r>
      <w:r w:rsidR="00147508">
        <w:rPr>
          <w:sz w:val="28"/>
          <w:szCs w:val="28"/>
        </w:rPr>
        <w:t>4</w:t>
      </w:r>
      <w:r w:rsidRPr="00513365">
        <w:rPr>
          <w:sz w:val="28"/>
          <w:szCs w:val="28"/>
        </w:rPr>
        <w:t>г. №</w:t>
      </w:r>
      <w:r w:rsidR="00147508">
        <w:rPr>
          <w:sz w:val="28"/>
          <w:szCs w:val="28"/>
        </w:rPr>
        <w:t>21-8</w:t>
      </w:r>
      <w:r w:rsidRPr="00513365">
        <w:rPr>
          <w:sz w:val="28"/>
          <w:szCs w:val="28"/>
        </w:rPr>
        <w:t xml:space="preserve"> ТООП образования г. Рубцовска и Рубцовского района </w:t>
      </w:r>
      <w:r>
        <w:rPr>
          <w:sz w:val="28"/>
          <w:szCs w:val="28"/>
        </w:rPr>
        <w:t xml:space="preserve">провела мониторинг </w:t>
      </w:r>
      <w:r w:rsidRPr="00513365">
        <w:rPr>
          <w:sz w:val="28"/>
          <w:szCs w:val="28"/>
        </w:rPr>
        <w:t xml:space="preserve">о прохождении работниками образования г. Рубцовска и Рубцовского района периодических медицинских осмотров, психиатрического освидетельствования и санитарно-гигиенического минимума. </w:t>
      </w:r>
      <w:proofErr w:type="gramEnd"/>
    </w:p>
    <w:p w:rsidR="00513365" w:rsidRDefault="00513365" w:rsidP="00513365">
      <w:pPr>
        <w:ind w:right="-144" w:firstLine="567"/>
        <w:jc w:val="both"/>
        <w:rPr>
          <w:sz w:val="28"/>
          <w:szCs w:val="28"/>
        </w:rPr>
      </w:pPr>
      <w:r w:rsidRPr="00513365">
        <w:rPr>
          <w:sz w:val="28"/>
          <w:szCs w:val="28"/>
        </w:rPr>
        <w:t>Случа</w:t>
      </w:r>
      <w:r>
        <w:rPr>
          <w:sz w:val="28"/>
          <w:szCs w:val="28"/>
        </w:rPr>
        <w:t>ев</w:t>
      </w:r>
      <w:r w:rsidRPr="00513365">
        <w:rPr>
          <w:sz w:val="28"/>
          <w:szCs w:val="28"/>
        </w:rPr>
        <w:t xml:space="preserve"> работы в образовательных организациях г. Рубцовска и Рубцовского района сотрудников без прохождения медосмотров, а также случа</w:t>
      </w:r>
      <w:r>
        <w:rPr>
          <w:sz w:val="28"/>
          <w:szCs w:val="28"/>
        </w:rPr>
        <w:t>ев</w:t>
      </w:r>
      <w:r w:rsidRPr="00513365">
        <w:rPr>
          <w:sz w:val="28"/>
          <w:szCs w:val="28"/>
        </w:rPr>
        <w:t>, когда бухгалтерии образовательных организаций, МКУ «Управление образования г. Рубцовска» и комитета по образованию Рубцовского района не принимали бы копии платёжных документов для последующего погашения долга – нет.</w:t>
      </w:r>
    </w:p>
    <w:p w:rsidR="00513365" w:rsidRPr="00513365" w:rsidRDefault="00513365" w:rsidP="00513365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  <w:r w:rsidRPr="00513365">
        <w:rPr>
          <w:sz w:val="28"/>
          <w:szCs w:val="28"/>
        </w:rPr>
        <w:t xml:space="preserve">, </w:t>
      </w:r>
      <w:r w:rsidRPr="00513365">
        <w:rPr>
          <w:bCs/>
          <w:sz w:val="28"/>
          <w:szCs w:val="28"/>
        </w:rPr>
        <w:t xml:space="preserve">президиум </w:t>
      </w:r>
      <w:r w:rsidRPr="00513365">
        <w:rPr>
          <w:sz w:val="28"/>
          <w:szCs w:val="28"/>
        </w:rPr>
        <w:t>ТООП образования                 г. Рубцовска и Рубцовского района</w:t>
      </w:r>
    </w:p>
    <w:p w:rsidR="00513365" w:rsidRPr="00513365" w:rsidRDefault="00513365" w:rsidP="00513365">
      <w:pPr>
        <w:ind w:left="2124" w:right="-144" w:firstLine="708"/>
        <w:jc w:val="both"/>
        <w:rPr>
          <w:sz w:val="28"/>
          <w:szCs w:val="28"/>
        </w:rPr>
      </w:pPr>
    </w:p>
    <w:p w:rsidR="00513365" w:rsidRPr="00513365" w:rsidRDefault="00513365" w:rsidP="00513365">
      <w:pPr>
        <w:ind w:left="2124" w:right="-144" w:firstLine="708"/>
        <w:jc w:val="both"/>
        <w:rPr>
          <w:bCs/>
          <w:sz w:val="28"/>
          <w:szCs w:val="28"/>
        </w:rPr>
      </w:pPr>
      <w:r w:rsidRPr="00513365">
        <w:rPr>
          <w:sz w:val="28"/>
          <w:szCs w:val="28"/>
        </w:rPr>
        <w:t xml:space="preserve"> </w:t>
      </w:r>
      <w:proofErr w:type="gramStart"/>
      <w:r w:rsidRPr="00513365">
        <w:rPr>
          <w:bCs/>
          <w:sz w:val="28"/>
          <w:szCs w:val="28"/>
        </w:rPr>
        <w:t>П</w:t>
      </w:r>
      <w:proofErr w:type="gramEnd"/>
      <w:r w:rsidRPr="00513365">
        <w:rPr>
          <w:bCs/>
          <w:sz w:val="28"/>
          <w:szCs w:val="28"/>
        </w:rPr>
        <w:t xml:space="preserve"> О С Т А Н О В Л Я Е Т:</w:t>
      </w:r>
    </w:p>
    <w:p w:rsidR="00513365" w:rsidRPr="00513365" w:rsidRDefault="00513365" w:rsidP="00513365">
      <w:pPr>
        <w:ind w:left="2124" w:right="-144" w:firstLine="708"/>
        <w:jc w:val="both"/>
        <w:rPr>
          <w:bCs/>
          <w:sz w:val="28"/>
          <w:szCs w:val="28"/>
        </w:rPr>
      </w:pPr>
    </w:p>
    <w:p w:rsidR="00513365" w:rsidRPr="00513365" w:rsidRDefault="00513365" w:rsidP="00513365">
      <w:pPr>
        <w:ind w:right="-142" w:firstLine="567"/>
        <w:jc w:val="both"/>
        <w:rPr>
          <w:sz w:val="28"/>
          <w:szCs w:val="28"/>
        </w:rPr>
      </w:pPr>
      <w:r w:rsidRPr="00513365">
        <w:rPr>
          <w:sz w:val="28"/>
          <w:szCs w:val="28"/>
        </w:rPr>
        <w:t xml:space="preserve">1. </w:t>
      </w:r>
      <w:r w:rsidR="004276C3">
        <w:rPr>
          <w:sz w:val="28"/>
          <w:szCs w:val="28"/>
        </w:rPr>
        <w:t>Р</w:t>
      </w:r>
      <w:r>
        <w:rPr>
          <w:sz w:val="28"/>
          <w:szCs w:val="28"/>
        </w:rPr>
        <w:t xml:space="preserve">езультаты </w:t>
      </w:r>
      <w:r w:rsidRPr="00513365">
        <w:rPr>
          <w:sz w:val="28"/>
          <w:szCs w:val="28"/>
        </w:rPr>
        <w:t>мониторинг</w:t>
      </w:r>
      <w:r>
        <w:rPr>
          <w:sz w:val="28"/>
          <w:szCs w:val="28"/>
        </w:rPr>
        <w:t>а</w:t>
      </w:r>
      <w:r w:rsidRPr="00513365">
        <w:rPr>
          <w:sz w:val="28"/>
          <w:szCs w:val="28"/>
        </w:rPr>
        <w:t xml:space="preserve"> прохождения работниками образования </w:t>
      </w:r>
      <w:r w:rsidR="00147508">
        <w:rPr>
          <w:sz w:val="28"/>
          <w:szCs w:val="28"/>
        </w:rPr>
        <w:t xml:space="preserve">                 </w:t>
      </w:r>
      <w:r w:rsidRPr="00513365">
        <w:rPr>
          <w:sz w:val="28"/>
          <w:szCs w:val="28"/>
        </w:rPr>
        <w:t>г. Рубцовска и Рубцовского района периодических медицинских осмотров, психиатрического освидетельствования и санитарно-гигиенического минимума</w:t>
      </w:r>
      <w:r>
        <w:rPr>
          <w:sz w:val="28"/>
          <w:szCs w:val="28"/>
        </w:rPr>
        <w:t xml:space="preserve"> </w:t>
      </w:r>
      <w:r w:rsidR="004276C3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(Форма мониторинга прилагается).</w:t>
      </w:r>
    </w:p>
    <w:p w:rsidR="00513365" w:rsidRPr="00513365" w:rsidRDefault="00513365" w:rsidP="004276C3">
      <w:pPr>
        <w:ind w:right="-142" w:firstLine="567"/>
        <w:jc w:val="both"/>
        <w:rPr>
          <w:sz w:val="28"/>
          <w:szCs w:val="28"/>
        </w:rPr>
      </w:pPr>
      <w:r w:rsidRPr="00513365">
        <w:rPr>
          <w:sz w:val="28"/>
          <w:szCs w:val="28"/>
        </w:rPr>
        <w:t xml:space="preserve">2. </w:t>
      </w:r>
      <w:r w:rsidRPr="00513365">
        <w:rPr>
          <w:sz w:val="28"/>
          <w:szCs w:val="28"/>
          <w:lang w:val="tt-RU"/>
        </w:rPr>
        <w:t xml:space="preserve">Контроль за исполнением данного постановления </w:t>
      </w:r>
      <w:r w:rsidRPr="00513365">
        <w:rPr>
          <w:sz w:val="28"/>
          <w:szCs w:val="28"/>
        </w:rPr>
        <w:t xml:space="preserve">оставляю за собой. </w:t>
      </w:r>
    </w:p>
    <w:p w:rsidR="00513365" w:rsidRPr="00513365" w:rsidRDefault="00513365" w:rsidP="0051336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right="-144"/>
        <w:rPr>
          <w:rFonts w:eastAsia="Calibri"/>
          <w:sz w:val="28"/>
          <w:szCs w:val="28"/>
          <w:lang w:eastAsia="en-US"/>
        </w:rPr>
      </w:pPr>
    </w:p>
    <w:p w:rsidR="00513365" w:rsidRPr="00513365" w:rsidRDefault="00513365" w:rsidP="0051336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right="-144"/>
        <w:rPr>
          <w:sz w:val="28"/>
          <w:szCs w:val="28"/>
        </w:rPr>
      </w:pPr>
      <w:r w:rsidRPr="00513365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513365">
        <w:rPr>
          <w:rFonts w:eastAsia="Calibri"/>
          <w:sz w:val="28"/>
          <w:szCs w:val="28"/>
          <w:lang w:eastAsia="en-US"/>
        </w:rPr>
        <w:tab/>
      </w:r>
      <w:r w:rsidRPr="00513365">
        <w:rPr>
          <w:rFonts w:eastAsia="Calibri"/>
          <w:sz w:val="28"/>
          <w:szCs w:val="28"/>
          <w:lang w:eastAsia="en-US"/>
        </w:rPr>
        <w:tab/>
      </w:r>
      <w:r w:rsidRPr="00513365">
        <w:rPr>
          <w:rFonts w:eastAsia="Calibri"/>
          <w:sz w:val="28"/>
          <w:szCs w:val="28"/>
          <w:lang w:eastAsia="en-US"/>
        </w:rPr>
        <w:tab/>
        <w:t>И.Б. Попова</w:t>
      </w:r>
    </w:p>
    <w:p w:rsidR="00BC7914" w:rsidRDefault="00BC7914" w:rsidP="00BC7914">
      <w:pPr>
        <w:jc w:val="center"/>
        <w:rPr>
          <w:b/>
          <w:bCs/>
          <w:sz w:val="28"/>
          <w:szCs w:val="28"/>
        </w:rPr>
      </w:pPr>
    </w:p>
    <w:p w:rsidR="00902752" w:rsidRDefault="00902752" w:rsidP="00BC7914">
      <w:pPr>
        <w:jc w:val="center"/>
        <w:rPr>
          <w:b/>
          <w:bCs/>
          <w:sz w:val="28"/>
          <w:szCs w:val="28"/>
        </w:rPr>
      </w:pPr>
    </w:p>
    <w:p w:rsidR="00293804" w:rsidRDefault="00293804" w:rsidP="000608B5">
      <w:pPr>
        <w:suppressAutoHyphens/>
        <w:jc w:val="right"/>
        <w:rPr>
          <w:rFonts w:eastAsia="Calibri" w:cs="Calibri"/>
          <w:sz w:val="20"/>
          <w:szCs w:val="20"/>
          <w:lang w:eastAsia="ar-SA"/>
        </w:rPr>
      </w:pPr>
    </w:p>
    <w:p w:rsidR="000608B5" w:rsidRPr="004276C3" w:rsidRDefault="000608B5" w:rsidP="000608B5">
      <w:pPr>
        <w:suppressAutoHyphens/>
        <w:jc w:val="right"/>
        <w:rPr>
          <w:rFonts w:eastAsia="Calibri" w:cs="Calibri"/>
          <w:sz w:val="20"/>
          <w:szCs w:val="20"/>
          <w:lang w:eastAsia="ar-SA"/>
        </w:rPr>
      </w:pPr>
      <w:r>
        <w:rPr>
          <w:rFonts w:eastAsia="Calibri" w:cs="Calibri"/>
          <w:sz w:val="20"/>
          <w:szCs w:val="20"/>
          <w:lang w:eastAsia="ar-SA"/>
        </w:rPr>
        <w:lastRenderedPageBreak/>
        <w:t>П</w:t>
      </w:r>
      <w:r w:rsidR="004276C3" w:rsidRPr="004276C3">
        <w:rPr>
          <w:rFonts w:eastAsia="Calibri" w:cs="Calibri"/>
          <w:sz w:val="20"/>
          <w:szCs w:val="20"/>
          <w:lang w:eastAsia="ar-SA"/>
        </w:rPr>
        <w:t>риложени</w:t>
      </w:r>
      <w:r w:rsidRPr="004276C3">
        <w:rPr>
          <w:rFonts w:eastAsia="Calibri" w:cs="Calibri"/>
          <w:sz w:val="20"/>
          <w:szCs w:val="20"/>
          <w:lang w:eastAsia="ar-SA"/>
        </w:rPr>
        <w:t>е к пост</w:t>
      </w:r>
      <w:r>
        <w:rPr>
          <w:rFonts w:eastAsia="Calibri" w:cs="Calibri"/>
          <w:sz w:val="20"/>
          <w:szCs w:val="20"/>
          <w:lang w:eastAsia="ar-SA"/>
        </w:rPr>
        <w:t>ановлению</w:t>
      </w:r>
      <w:r w:rsidRPr="004276C3">
        <w:rPr>
          <w:rFonts w:eastAsia="Calibri" w:cs="Calibri"/>
          <w:sz w:val="20"/>
          <w:szCs w:val="20"/>
          <w:lang w:eastAsia="ar-SA"/>
        </w:rPr>
        <w:t xml:space="preserve"> президиума</w:t>
      </w:r>
    </w:p>
    <w:p w:rsidR="000608B5" w:rsidRDefault="000608B5" w:rsidP="000608B5">
      <w:pPr>
        <w:suppressAutoHyphens/>
        <w:jc w:val="right"/>
        <w:rPr>
          <w:rFonts w:eastAsia="Calibri" w:cs="Calibri"/>
          <w:sz w:val="20"/>
          <w:szCs w:val="20"/>
          <w:lang w:eastAsia="ar-SA"/>
        </w:rPr>
      </w:pPr>
      <w:r w:rsidRPr="00147508">
        <w:rPr>
          <w:rFonts w:eastAsia="Calibri" w:cs="Calibri"/>
          <w:sz w:val="20"/>
          <w:szCs w:val="20"/>
          <w:lang w:eastAsia="ar-SA"/>
        </w:rPr>
        <w:t>ТООП образ</w:t>
      </w:r>
      <w:r>
        <w:rPr>
          <w:rFonts w:eastAsia="Calibri" w:cs="Calibri"/>
          <w:sz w:val="20"/>
          <w:szCs w:val="20"/>
          <w:lang w:eastAsia="ar-SA"/>
        </w:rPr>
        <w:t xml:space="preserve">ования </w:t>
      </w:r>
      <w:r w:rsidRPr="00147508">
        <w:rPr>
          <w:rFonts w:eastAsia="Calibri" w:cs="Calibri"/>
          <w:sz w:val="20"/>
          <w:szCs w:val="20"/>
          <w:lang w:eastAsia="ar-SA"/>
        </w:rPr>
        <w:t xml:space="preserve">г. Рубцовска и Рубцовского района </w:t>
      </w:r>
    </w:p>
    <w:p w:rsidR="000608B5" w:rsidRPr="004276C3" w:rsidRDefault="000608B5" w:rsidP="004276C3">
      <w:pPr>
        <w:suppressAutoHyphens/>
        <w:jc w:val="right"/>
        <w:rPr>
          <w:rFonts w:eastAsia="Calibri" w:cs="Calibri"/>
          <w:sz w:val="20"/>
          <w:szCs w:val="20"/>
          <w:lang w:eastAsia="ar-SA"/>
        </w:rPr>
      </w:pPr>
      <w:r w:rsidRPr="004276C3">
        <w:rPr>
          <w:rFonts w:eastAsia="Calibri" w:cs="Calibri"/>
          <w:sz w:val="20"/>
          <w:szCs w:val="20"/>
          <w:lang w:eastAsia="ar-SA"/>
        </w:rPr>
        <w:t xml:space="preserve">№ </w:t>
      </w:r>
      <w:r>
        <w:rPr>
          <w:rFonts w:eastAsia="Calibri" w:cs="Calibri"/>
          <w:sz w:val="20"/>
          <w:szCs w:val="20"/>
          <w:lang w:eastAsia="ar-SA"/>
        </w:rPr>
        <w:t xml:space="preserve">26-04 </w:t>
      </w:r>
      <w:r w:rsidRPr="004276C3">
        <w:rPr>
          <w:rFonts w:eastAsia="Calibri" w:cs="Calibri"/>
          <w:sz w:val="20"/>
          <w:szCs w:val="20"/>
          <w:lang w:eastAsia="ar-SA"/>
        </w:rPr>
        <w:t xml:space="preserve"> от </w:t>
      </w:r>
      <w:r>
        <w:rPr>
          <w:rFonts w:eastAsia="Calibri" w:cs="Calibri"/>
          <w:sz w:val="20"/>
          <w:szCs w:val="20"/>
          <w:lang w:eastAsia="ar-SA"/>
        </w:rPr>
        <w:t>27.09.</w:t>
      </w:r>
      <w:r w:rsidRPr="004276C3">
        <w:rPr>
          <w:rFonts w:eastAsia="Calibri" w:cs="Calibri"/>
          <w:sz w:val="20"/>
          <w:szCs w:val="20"/>
          <w:lang w:eastAsia="ar-SA"/>
        </w:rPr>
        <w:t>202</w:t>
      </w:r>
      <w:r>
        <w:rPr>
          <w:rFonts w:eastAsia="Calibri" w:cs="Calibri"/>
          <w:sz w:val="20"/>
          <w:szCs w:val="20"/>
          <w:lang w:eastAsia="ar-SA"/>
        </w:rPr>
        <w:t>4</w:t>
      </w:r>
      <w:r w:rsidRPr="004276C3">
        <w:rPr>
          <w:rFonts w:eastAsia="Calibri" w:cs="Calibri"/>
          <w:sz w:val="20"/>
          <w:szCs w:val="20"/>
          <w:lang w:eastAsia="ar-SA"/>
        </w:rPr>
        <w:t xml:space="preserve"> г.</w:t>
      </w:r>
    </w:p>
    <w:tbl>
      <w:tblPr>
        <w:tblW w:w="10920" w:type="dxa"/>
        <w:tblInd w:w="-1203" w:type="dxa"/>
        <w:tblLayout w:type="fixed"/>
        <w:tblLook w:val="04A0" w:firstRow="1" w:lastRow="0" w:firstColumn="1" w:lastColumn="0" w:noHBand="0" w:noVBand="1"/>
      </w:tblPr>
      <w:tblGrid>
        <w:gridCol w:w="10920"/>
      </w:tblGrid>
      <w:tr w:rsidR="000608B5" w:rsidRPr="000608B5" w:rsidTr="000608B5">
        <w:trPr>
          <w:trHeight w:val="2976"/>
        </w:trPr>
        <w:tc>
          <w:tcPr>
            <w:tcW w:w="10920" w:type="dxa"/>
            <w:hideMark/>
          </w:tcPr>
          <w:p w:rsidR="000608B5" w:rsidRPr="000608B5" w:rsidRDefault="000608B5" w:rsidP="000608B5">
            <w:pPr>
              <w:ind w:right="-285" w:firstLine="284"/>
              <w:rPr>
                <w:rFonts w:eastAsia="Calibri"/>
                <w:lang w:eastAsia="en-US" w:bidi="en-US"/>
              </w:rPr>
            </w:pPr>
            <w:r w:rsidRPr="000608B5">
              <w:rPr>
                <w:rFonts w:eastAsia="Calibri"/>
                <w:lang w:eastAsia="en-US" w:bidi="en-US"/>
              </w:rPr>
              <w:t xml:space="preserve">                                                                        </w:t>
            </w:r>
            <w:r w:rsidRPr="000608B5">
              <w:rPr>
                <w:rFonts w:eastAsia="Calibri"/>
                <w:noProof/>
              </w:rPr>
              <w:drawing>
                <wp:inline distT="0" distB="0" distL="0" distR="0" wp14:anchorId="0A20B57C" wp14:editId="23DEFA04">
                  <wp:extent cx="467360" cy="57658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8B5" w:rsidRPr="000608B5" w:rsidRDefault="000608B5" w:rsidP="000608B5">
            <w:pPr>
              <w:ind w:right="-428" w:firstLine="284"/>
              <w:rPr>
                <w:rFonts w:eastAsia="Calibri"/>
                <w:lang w:eastAsia="en-US" w:bidi="en-US"/>
              </w:rPr>
            </w:pPr>
            <w:r w:rsidRPr="000608B5">
              <w:rPr>
                <w:rFonts w:eastAsia="Calibri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0608B5" w:rsidRPr="000608B5" w:rsidRDefault="000608B5" w:rsidP="000608B5">
            <w:pPr>
              <w:ind w:right="-428" w:firstLine="284"/>
              <w:rPr>
                <w:b/>
              </w:rPr>
            </w:pPr>
            <w:r w:rsidRPr="000608B5">
              <w:rPr>
                <w:b/>
              </w:rPr>
              <w:t xml:space="preserve">    </w:t>
            </w:r>
            <w:r>
              <w:rPr>
                <w:b/>
              </w:rPr>
              <w:t xml:space="preserve">         </w:t>
            </w:r>
            <w:r w:rsidRPr="000608B5">
              <w:rPr>
                <w:b/>
              </w:rPr>
              <w:t>ТЕРРИТОРИАЛЬНАЯ ОРГАНИЗАЦИЯ ПРОФЕССИОНАЛЬНОГО СОЮЗА</w:t>
            </w:r>
          </w:p>
          <w:p w:rsidR="000608B5" w:rsidRPr="000608B5" w:rsidRDefault="000608B5" w:rsidP="000608B5">
            <w:pPr>
              <w:ind w:right="-428" w:firstLine="284"/>
              <w:jc w:val="center"/>
              <w:rPr>
                <w:b/>
              </w:rPr>
            </w:pPr>
            <w:r w:rsidRPr="000608B5">
              <w:rPr>
                <w:b/>
              </w:rPr>
              <w:t>РАБОТНИКОВ НАРОДНОГО ОБРАЗОВАНИЯ И НАУКИ Р</w:t>
            </w:r>
            <w:r>
              <w:rPr>
                <w:b/>
              </w:rPr>
              <w:t xml:space="preserve">ОССИЙСОЙ </w:t>
            </w:r>
            <w:r w:rsidRPr="000608B5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0608B5">
              <w:rPr>
                <w:b/>
              </w:rPr>
              <w:t xml:space="preserve"> </w:t>
            </w:r>
          </w:p>
          <w:p w:rsidR="000608B5" w:rsidRPr="000608B5" w:rsidRDefault="000608B5" w:rsidP="000608B5">
            <w:pPr>
              <w:ind w:right="-428" w:firstLine="284"/>
              <w:jc w:val="center"/>
              <w:rPr>
                <w:b/>
              </w:rPr>
            </w:pPr>
            <w:r w:rsidRPr="000608B5">
              <w:rPr>
                <w:b/>
              </w:rPr>
              <w:t xml:space="preserve">г. РУБЦОВСКА И РУБЦОВСКОГО РАЙОНА </w:t>
            </w:r>
          </w:p>
          <w:p w:rsidR="000608B5" w:rsidRPr="000608B5" w:rsidRDefault="000608B5" w:rsidP="000608B5">
            <w:pPr>
              <w:pBdr>
                <w:bottom w:val="single" w:sz="12" w:space="1" w:color="auto"/>
              </w:pBdr>
              <w:ind w:right="-428" w:firstLine="284"/>
              <w:jc w:val="center"/>
              <w:rPr>
                <w:rFonts w:eastAsia="Calibri"/>
                <w:color w:val="000000"/>
              </w:rPr>
            </w:pPr>
            <w:r w:rsidRPr="000608B5">
              <w:rPr>
                <w:rFonts w:eastAsia="Calibri"/>
                <w:color w:val="000000"/>
              </w:rPr>
              <w:t>(ТООП ОБРАЗОВАНИЯ</w:t>
            </w:r>
            <w:r w:rsidRPr="000608B5">
              <w:t xml:space="preserve"> </w:t>
            </w:r>
            <w:r w:rsidRPr="000608B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0608B5" w:rsidRPr="000608B5" w:rsidRDefault="000608B5" w:rsidP="000608B5">
            <w:pPr>
              <w:ind w:right="-428" w:firstLine="284"/>
              <w:jc w:val="center"/>
            </w:pPr>
            <w:r w:rsidRPr="000608B5">
              <w:t xml:space="preserve">658207, г. Рубцовск, пр. Ленина, 40, тел: 8 (38557) 5-38-40,  </w:t>
            </w:r>
            <w:proofErr w:type="gramStart"/>
            <w:r w:rsidRPr="000608B5">
              <w:t>е</w:t>
            </w:r>
            <w:proofErr w:type="gramEnd"/>
            <w:r w:rsidRPr="000608B5">
              <w:t xml:space="preserve">-mail: </w:t>
            </w:r>
            <w:hyperlink r:id="rId8" w:history="1">
              <w:r w:rsidRPr="000608B5">
                <w:rPr>
                  <w:color w:val="0000FF"/>
                </w:rPr>
                <w:t>658223@List.ru</w:t>
              </w:r>
            </w:hyperlink>
          </w:p>
          <w:p w:rsidR="000608B5" w:rsidRPr="000608B5" w:rsidRDefault="000608B5" w:rsidP="000608B5">
            <w:pPr>
              <w:ind w:right="-428" w:firstLine="284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0;text-align:left;margin-left:24.35pt;margin-top:8.8pt;width:493.8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xd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GdBPF1M&#10;AgAAVQQAAA4AAAAAAAAAAAAAAAAALgIAAGRycy9lMm9Eb2MueG1sUEsBAi0AFAAGAAgAAAAhAOgv&#10;n0/aAAAACQEAAA8AAAAAAAAAAAAAAAAApgQAAGRycy9kb3ducmV2LnhtbFBLBQYAAAAABAAEAPMA&#10;AACtBQAAAAA=&#10;" strokeweight="1pt"/>
              </w:pict>
            </w:r>
          </w:p>
        </w:tc>
      </w:tr>
    </w:tbl>
    <w:p w:rsidR="000A61E2" w:rsidRDefault="000608B5" w:rsidP="000A61E2">
      <w:pPr>
        <w:tabs>
          <w:tab w:val="left" w:pos="284"/>
        </w:tabs>
        <w:ind w:right="-1" w:firstLine="284"/>
        <w:jc w:val="center"/>
        <w:rPr>
          <w:b/>
        </w:rPr>
      </w:pPr>
      <w:r w:rsidRPr="000608B5">
        <w:rPr>
          <w:b/>
        </w:rPr>
        <w:t xml:space="preserve">Пояснительная записка </w:t>
      </w:r>
    </w:p>
    <w:p w:rsidR="000608B5" w:rsidRPr="000608B5" w:rsidRDefault="00902752" w:rsidP="00902752">
      <w:pPr>
        <w:tabs>
          <w:tab w:val="left" w:pos="284"/>
        </w:tabs>
        <w:ind w:right="-426" w:hanging="851"/>
        <w:rPr>
          <w:b/>
        </w:rPr>
      </w:pPr>
      <w:r>
        <w:rPr>
          <w:b/>
        </w:rPr>
        <w:t xml:space="preserve">    </w:t>
      </w:r>
      <w:r w:rsidR="000608B5" w:rsidRPr="000608B5">
        <w:rPr>
          <w:b/>
        </w:rPr>
        <w:t xml:space="preserve">о результатах проведения тематических проверок готовности образовательных организаций </w:t>
      </w:r>
    </w:p>
    <w:p w:rsidR="000608B5" w:rsidRPr="000608B5" w:rsidRDefault="000608B5" w:rsidP="000608B5">
      <w:pPr>
        <w:tabs>
          <w:tab w:val="left" w:pos="284"/>
        </w:tabs>
        <w:ind w:right="-1" w:firstLine="284"/>
        <w:jc w:val="center"/>
        <w:rPr>
          <w:b/>
        </w:rPr>
      </w:pPr>
      <w:r w:rsidRPr="000608B5">
        <w:rPr>
          <w:b/>
        </w:rPr>
        <w:t xml:space="preserve">города Рубцовска и Рубцовского района Алтайского края, </w:t>
      </w:r>
    </w:p>
    <w:p w:rsidR="000608B5" w:rsidRPr="000608B5" w:rsidRDefault="000608B5" w:rsidP="000608B5">
      <w:pPr>
        <w:tabs>
          <w:tab w:val="left" w:pos="284"/>
        </w:tabs>
        <w:ind w:right="-1" w:hanging="284"/>
        <w:jc w:val="center"/>
      </w:pPr>
      <w:r w:rsidRPr="000608B5">
        <w:rPr>
          <w:b/>
        </w:rPr>
        <w:t>к началу 2024-2025 учебного года с участием представителей Профсоюза</w:t>
      </w:r>
    </w:p>
    <w:p w:rsidR="000608B5" w:rsidRPr="000608B5" w:rsidRDefault="000608B5" w:rsidP="000608B5">
      <w:pPr>
        <w:tabs>
          <w:tab w:val="left" w:pos="284"/>
        </w:tabs>
        <w:ind w:left="-709" w:right="-426" w:firstLine="284"/>
        <w:jc w:val="both"/>
      </w:pPr>
      <w:proofErr w:type="gramStart"/>
      <w:r w:rsidRPr="000608B5">
        <w:t>В целях проведения профсоюзного контроля по вопросам охраны труда в образовательных организациях города Рубцовска</w:t>
      </w:r>
      <w:r w:rsidRPr="000608B5">
        <w:rPr>
          <w:rFonts w:ascii="Calibri" w:eastAsia="Calibri" w:hAnsi="Calibri"/>
          <w:lang w:eastAsia="en-US"/>
        </w:rPr>
        <w:t xml:space="preserve"> </w:t>
      </w:r>
      <w:r w:rsidRPr="000608B5">
        <w:t>и Рубцовского района, основной задачей которого является принятие системных предупредительных мер по сохранению жизни и здоровья работников и обучающихся, руководителям образовательных учреждений, председателям профсоюзных организаций и уполномоченным по охране труда от Профсоюза были направлены для ознакомления Методические рекомендации «Оценка готовности организаций, осуществляющих образовательную деятельность</w:t>
      </w:r>
      <w:r w:rsidRPr="000608B5">
        <w:rPr>
          <w:rFonts w:ascii="Calibri" w:eastAsia="Calibri" w:hAnsi="Calibri"/>
          <w:lang w:eastAsia="en-US"/>
        </w:rPr>
        <w:t xml:space="preserve"> </w:t>
      </w:r>
      <w:r w:rsidRPr="000608B5">
        <w:t>к началу</w:t>
      </w:r>
      <w:proofErr w:type="gramEnd"/>
      <w:r w:rsidRPr="000608B5">
        <w:t xml:space="preserve"> учебного года» (Информационный бюллетень №1) и</w:t>
      </w:r>
      <w:r w:rsidRPr="000608B5">
        <w:rPr>
          <w:rFonts w:eastAsia="Calibri"/>
          <w:lang w:eastAsia="en-US"/>
        </w:rPr>
        <w:t xml:space="preserve"> «Оценка готовности организаций, осуществляющих </w:t>
      </w:r>
      <w:proofErr w:type="gramStart"/>
      <w:r w:rsidRPr="000608B5">
        <w:rPr>
          <w:rFonts w:eastAsia="Calibri"/>
          <w:lang w:eastAsia="en-US"/>
        </w:rPr>
        <w:t>образовательную</w:t>
      </w:r>
      <w:proofErr w:type="gramEnd"/>
      <w:r w:rsidRPr="000608B5">
        <w:rPr>
          <w:rFonts w:eastAsia="Calibri"/>
          <w:lang w:eastAsia="en-US"/>
        </w:rPr>
        <w:t xml:space="preserve"> деятельность к началу учебного года и осуществлению визуального контроля за безопасностью зданий и сооружений образовательных организаций» </w:t>
      </w:r>
      <w:r w:rsidRPr="000608B5">
        <w:t xml:space="preserve">(Информационный бюллетень №2). </w:t>
      </w:r>
    </w:p>
    <w:p w:rsidR="000608B5" w:rsidRPr="000608B5" w:rsidRDefault="000608B5" w:rsidP="000608B5">
      <w:pPr>
        <w:tabs>
          <w:tab w:val="left" w:pos="284"/>
        </w:tabs>
        <w:ind w:left="-709" w:right="-426" w:firstLine="284"/>
        <w:jc w:val="both"/>
      </w:pPr>
      <w:r w:rsidRPr="000608B5">
        <w:t>Проверка готовности образовательных учреждений города Рубцовска</w:t>
      </w:r>
      <w:r w:rsidRPr="000608B5">
        <w:rPr>
          <w:rFonts w:ascii="Calibri" w:eastAsia="Calibri" w:hAnsi="Calibri"/>
          <w:lang w:eastAsia="en-US"/>
        </w:rPr>
        <w:t xml:space="preserve"> </w:t>
      </w:r>
      <w:r w:rsidRPr="000608B5">
        <w:t>и Рубцовского района к новому учебному году осуществлялась в период с 05 по 09 августа 2024 года. При проведении проверок было организовано личное присутствии уполномоченных по охране труда от Профсоюза, внештатных инспекторов по охране труда ТООП образования г. Рубцовска и Рубцовского района Косолаповой В.И. и Головко Н.Ю., Поповой И.Б., председателя ТООП образования г. Рубцовска и Рубцовского района.</w:t>
      </w:r>
    </w:p>
    <w:p w:rsidR="000608B5" w:rsidRPr="000608B5" w:rsidRDefault="000608B5" w:rsidP="000608B5">
      <w:pPr>
        <w:tabs>
          <w:tab w:val="left" w:pos="284"/>
        </w:tabs>
        <w:ind w:left="-709" w:right="-426" w:firstLine="284"/>
        <w:jc w:val="both"/>
      </w:pPr>
      <w:r w:rsidRPr="000608B5">
        <w:t xml:space="preserve">В рамках приемки краевых государственных бюджетных (казённых) и муниципальных бюджетных, автономных образовательных учреждениях к началу 2024-2025 учебного года на территории города Рубцовска и Рубцовского района межведомственная комиссия проверила 69 зданий и сооружений города Рубцовска, и 28 зданий и сооружений Рубцовского района. ТООП образования и науки РФ г. Рубцовска и Рубцовского района провела </w:t>
      </w:r>
      <w:r w:rsidRPr="000608B5">
        <w:rPr>
          <w:b/>
        </w:rPr>
        <w:t>Мониторинг прохождения работниками образовательных организаций периодических медицинских осмотров, психиатрического освидетельствования и санитарно-гигиенического минимума</w:t>
      </w:r>
      <w:r w:rsidRPr="000A61E2">
        <w:rPr>
          <w:b/>
        </w:rPr>
        <w:t xml:space="preserve"> </w:t>
      </w:r>
      <w:r w:rsidRPr="000608B5">
        <w:rPr>
          <w:rFonts w:eastAsia="Calibri"/>
          <w:lang w:eastAsia="en-US"/>
        </w:rPr>
        <w:t>в 73 образовательных организациях, где действуют первичные профсоюзные организации</w:t>
      </w:r>
      <w:r w:rsidRPr="000A61E2">
        <w:rPr>
          <w:rFonts w:eastAsia="Calibri"/>
          <w:lang w:eastAsia="en-US"/>
        </w:rPr>
        <w:t>.</w:t>
      </w:r>
      <w:r w:rsidRPr="000608B5">
        <w:rPr>
          <w:rFonts w:eastAsia="Calibri"/>
          <w:lang w:eastAsia="en-US"/>
        </w:rPr>
        <w:t xml:space="preserve"> </w:t>
      </w:r>
    </w:p>
    <w:p w:rsidR="000608B5" w:rsidRPr="000608B5" w:rsidRDefault="000608B5" w:rsidP="000608B5">
      <w:pPr>
        <w:ind w:left="-709" w:right="-426" w:firstLine="284"/>
        <w:jc w:val="both"/>
      </w:pPr>
      <w:r w:rsidRPr="000608B5">
        <w:rPr>
          <w:b/>
        </w:rPr>
        <w:t>Результаты проверки</w:t>
      </w:r>
      <w:r w:rsidRPr="000608B5">
        <w:t xml:space="preserve"> отражены в </w:t>
      </w:r>
      <w:r w:rsidRPr="000A61E2">
        <w:t>Ф</w:t>
      </w:r>
      <w:r w:rsidRPr="000A61E2">
        <w:t xml:space="preserve">орме мониторинга </w:t>
      </w:r>
      <w:r w:rsidRPr="000A61E2">
        <w:t>прохождения работниками образования края периодических медицинских осмотров, психиатрического освидетельствования и санитарно-гигиенического минимума</w:t>
      </w:r>
      <w:r w:rsidRPr="000608B5">
        <w:t xml:space="preserve">. </w:t>
      </w:r>
    </w:p>
    <w:p w:rsidR="000608B5" w:rsidRPr="000608B5" w:rsidRDefault="000608B5" w:rsidP="000608B5">
      <w:pPr>
        <w:ind w:left="-709" w:right="-426" w:firstLine="284"/>
        <w:jc w:val="both"/>
      </w:pPr>
      <w:r w:rsidRPr="000608B5">
        <w:t xml:space="preserve">Решение об организации и проведении </w:t>
      </w:r>
      <w:r w:rsidRPr="000A61E2">
        <w:t>М</w:t>
      </w:r>
      <w:r w:rsidRPr="000A61E2">
        <w:t xml:space="preserve">ониторинга </w:t>
      </w:r>
      <w:r w:rsidRPr="000A61E2">
        <w:t>прохождения работниками образования края периодических медицинских осмотров, психиатрического освидетельствования и санитарно-гигиенического минимума</w:t>
      </w:r>
      <w:r w:rsidRPr="000A61E2">
        <w:t xml:space="preserve"> </w:t>
      </w:r>
      <w:r w:rsidRPr="000608B5">
        <w:t>принят</w:t>
      </w:r>
      <w:r w:rsidRPr="000A61E2">
        <w:t>о</w:t>
      </w:r>
      <w:r w:rsidRPr="000608B5">
        <w:t xml:space="preserve"> на президиуме ТООП образования и науки РФ г. Рубцовска и Рубцовского района (Протоколы № 25-</w:t>
      </w:r>
      <w:r w:rsidRPr="000A61E2">
        <w:t xml:space="preserve">12 </w:t>
      </w:r>
      <w:r w:rsidRPr="000608B5">
        <w:t>от 26.06.2024 года).</w:t>
      </w:r>
    </w:p>
    <w:p w:rsidR="000A61E2" w:rsidRPr="00902752" w:rsidRDefault="000608B5" w:rsidP="000608B5">
      <w:pPr>
        <w:ind w:left="-709" w:right="-426" w:firstLine="284"/>
        <w:jc w:val="both"/>
      </w:pPr>
      <w:proofErr w:type="gramStart"/>
      <w:r w:rsidRPr="000608B5">
        <w:t xml:space="preserve">Итоги проведения </w:t>
      </w:r>
      <w:r w:rsidRPr="000A61E2">
        <w:t xml:space="preserve">Мониторинга прохождения работниками образования края периодических медицинских осмотров, психиатрического освидетельствования и санитарно-гигиенического минимума </w:t>
      </w:r>
      <w:r w:rsidRPr="000608B5">
        <w:t>к началу 2024-2025 учебного года с участием представителей Профсоюза рассмотрены на президиуме ТООП образования</w:t>
      </w:r>
      <w:r w:rsidR="00902752">
        <w:t xml:space="preserve"> </w:t>
      </w:r>
      <w:r w:rsidR="000A61E2" w:rsidRPr="00902752">
        <w:t>г. Рубцовска и Рубцовского района 27.09.2024 года.</w:t>
      </w:r>
      <w:proofErr w:type="gramEnd"/>
      <w:r w:rsidR="00902752">
        <w:t xml:space="preserve"> Форма мониторинга прилагается.</w:t>
      </w:r>
    </w:p>
    <w:p w:rsidR="000608B5" w:rsidRPr="000608B5" w:rsidRDefault="000608B5" w:rsidP="000608B5">
      <w:pPr>
        <w:ind w:left="-709" w:right="-426" w:firstLine="284"/>
        <w:jc w:val="both"/>
      </w:pPr>
      <w:bookmarkStart w:id="0" w:name="_GoBack"/>
      <w:bookmarkEnd w:id="0"/>
      <w:r w:rsidRPr="000608B5">
        <w:t>Председатель ТООП образования</w:t>
      </w:r>
    </w:p>
    <w:p w:rsidR="000608B5" w:rsidRPr="000608B5" w:rsidRDefault="000608B5" w:rsidP="000608B5">
      <w:pPr>
        <w:ind w:left="-709" w:right="-426" w:firstLine="284"/>
        <w:jc w:val="both"/>
      </w:pPr>
      <w:r w:rsidRPr="000608B5">
        <w:t>г. Рубцовска и Рубцовского района</w:t>
      </w:r>
      <w:r w:rsidRPr="000608B5">
        <w:tab/>
      </w:r>
      <w:r w:rsidRPr="000608B5">
        <w:tab/>
      </w:r>
      <w:r w:rsidRPr="000608B5">
        <w:tab/>
      </w:r>
      <w:r w:rsidRPr="000608B5">
        <w:tab/>
      </w:r>
      <w:r w:rsidRPr="000608B5">
        <w:tab/>
        <w:t>И.Б. Попова</w:t>
      </w:r>
    </w:p>
    <w:p w:rsidR="000608B5" w:rsidRDefault="000608B5" w:rsidP="000608B5">
      <w:pPr>
        <w:ind w:left="-709" w:right="-426" w:firstLine="284"/>
        <w:jc w:val="both"/>
        <w:rPr>
          <w:sz w:val="28"/>
          <w:szCs w:val="28"/>
        </w:rPr>
      </w:pPr>
    </w:p>
    <w:tbl>
      <w:tblPr>
        <w:tblpPr w:leftFromText="181" w:rightFromText="181" w:vertAnchor="page" w:horzAnchor="margin" w:tblpXSpec="center" w:tblpY="956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506"/>
        <w:gridCol w:w="1512"/>
      </w:tblGrid>
      <w:tr w:rsidR="00902752" w:rsidRPr="000A61E2" w:rsidTr="00902752">
        <w:trPr>
          <w:trHeight w:val="316"/>
        </w:trPr>
        <w:tc>
          <w:tcPr>
            <w:tcW w:w="10072" w:type="dxa"/>
            <w:gridSpan w:val="3"/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b/>
                <w:lang w:eastAsia="ar-SA"/>
              </w:rPr>
            </w:pPr>
            <w:r w:rsidRPr="000A61E2">
              <w:rPr>
                <w:rFonts w:eastAsia="Calibri" w:cs="Calibri"/>
                <w:b/>
                <w:lang w:eastAsia="ar-SA"/>
              </w:rPr>
              <w:lastRenderedPageBreak/>
              <w:t>ФОРМА МОНИТОРИНГА</w:t>
            </w:r>
          </w:p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b/>
                <w:lang w:eastAsia="ar-SA"/>
              </w:rPr>
            </w:pPr>
            <w:r w:rsidRPr="000A61E2">
              <w:rPr>
                <w:rFonts w:eastAsia="Calibri" w:cs="Calibri"/>
                <w:b/>
                <w:lang w:eastAsia="ar-SA"/>
              </w:rPr>
              <w:t>прохождения работниками образования края периодических медицинских осмотров, психиатрического освидетельствования и санитарно-гигиенического минимума</w:t>
            </w:r>
          </w:p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</w:p>
        </w:tc>
      </w:tr>
      <w:tr w:rsidR="00902752" w:rsidRPr="000A61E2" w:rsidTr="00902752">
        <w:trPr>
          <w:trHeight w:val="316"/>
        </w:trPr>
        <w:tc>
          <w:tcPr>
            <w:tcW w:w="7054" w:type="dxa"/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</w:p>
        </w:tc>
        <w:tc>
          <w:tcPr>
            <w:tcW w:w="1506" w:type="dxa"/>
          </w:tcPr>
          <w:p w:rsidR="00902752" w:rsidRPr="000A61E2" w:rsidRDefault="00902752" w:rsidP="00902752">
            <w:pPr>
              <w:suppressAutoHyphens/>
              <w:jc w:val="both"/>
              <w:rPr>
                <w:rFonts w:eastAsia="Calibri" w:cs="Calibri"/>
                <w:b/>
                <w:lang w:eastAsia="ar-SA"/>
              </w:rPr>
            </w:pPr>
            <w:r w:rsidRPr="000A61E2">
              <w:rPr>
                <w:rFonts w:eastAsia="Calibri" w:cs="Calibri"/>
                <w:b/>
                <w:lang w:eastAsia="ar-SA"/>
              </w:rPr>
              <w:t>г. Рубцовск</w:t>
            </w:r>
          </w:p>
        </w:tc>
        <w:tc>
          <w:tcPr>
            <w:tcW w:w="1512" w:type="dxa"/>
          </w:tcPr>
          <w:p w:rsidR="00902752" w:rsidRPr="000A61E2" w:rsidRDefault="00902752" w:rsidP="00902752">
            <w:pPr>
              <w:suppressAutoHyphens/>
              <w:jc w:val="both"/>
              <w:rPr>
                <w:rFonts w:eastAsia="Calibri" w:cs="Calibri"/>
                <w:b/>
                <w:lang w:eastAsia="ar-SA"/>
              </w:rPr>
            </w:pPr>
            <w:r w:rsidRPr="000A61E2">
              <w:rPr>
                <w:rFonts w:eastAsia="Calibri" w:cs="Calibri"/>
                <w:b/>
                <w:lang w:eastAsia="ar-SA"/>
              </w:rPr>
              <w:t>Рубцовский район</w:t>
            </w:r>
          </w:p>
        </w:tc>
      </w:tr>
      <w:tr w:rsidR="00902752" w:rsidRPr="000A61E2" w:rsidTr="00902752">
        <w:trPr>
          <w:trHeight w:val="316"/>
        </w:trPr>
        <w:tc>
          <w:tcPr>
            <w:tcW w:w="7054" w:type="dxa"/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Количество работников образовательных организаций, которые на </w:t>
            </w:r>
            <w:proofErr w:type="gramStart"/>
            <w:r w:rsidRPr="000A61E2">
              <w:rPr>
                <w:rFonts w:eastAsia="Calibri" w:cs="Calibri"/>
                <w:lang w:eastAsia="ar-SA"/>
              </w:rPr>
              <w:t>основании</w:t>
            </w:r>
            <w:proofErr w:type="gramEnd"/>
            <w:r w:rsidRPr="000A61E2">
              <w:rPr>
                <w:rFonts w:eastAsia="Calibri" w:cs="Calibri"/>
                <w:lang w:eastAsia="ar-SA"/>
              </w:rPr>
              <w:t xml:space="preserve"> приказа Минздрава РФ от 28.01.2021 г. №29н должны проходить </w:t>
            </w:r>
            <w:r w:rsidRPr="000A61E2">
              <w:rPr>
                <w:rFonts w:eastAsia="Calibri" w:cs="Calibri"/>
                <w:b/>
                <w:lang w:eastAsia="ar-SA"/>
              </w:rPr>
              <w:t>периодические медосмотры</w:t>
            </w:r>
            <w:r w:rsidRPr="000A61E2">
              <w:rPr>
                <w:rFonts w:eastAsia="Calibri" w:cs="Calibri"/>
                <w:lang w:eastAsia="ar-SA"/>
              </w:rPr>
              <w:t xml:space="preserve"> (чел.)</w:t>
            </w:r>
          </w:p>
        </w:tc>
        <w:tc>
          <w:tcPr>
            <w:tcW w:w="1506" w:type="dxa"/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3 250</w:t>
            </w:r>
          </w:p>
        </w:tc>
        <w:tc>
          <w:tcPr>
            <w:tcW w:w="1512" w:type="dxa"/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496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Количество работников, прошедших медосмотр за свой счет, перед </w:t>
            </w:r>
            <w:proofErr w:type="gramStart"/>
            <w:r w:rsidRPr="000A61E2">
              <w:rPr>
                <w:rFonts w:eastAsia="Calibri" w:cs="Calibri"/>
                <w:lang w:eastAsia="ar-SA"/>
              </w:rPr>
              <w:t>которыми</w:t>
            </w:r>
            <w:proofErr w:type="gramEnd"/>
            <w:r w:rsidRPr="000A61E2">
              <w:rPr>
                <w:rFonts w:eastAsia="Calibri" w:cs="Calibri"/>
                <w:lang w:eastAsia="ar-SA"/>
              </w:rPr>
              <w:t xml:space="preserve"> имеется непогашенная задолженность за 2023 год, чел./рублей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Количество работников, прошедших медосмотр за свой счет, перед </w:t>
            </w:r>
            <w:proofErr w:type="gramStart"/>
            <w:r w:rsidRPr="000A61E2">
              <w:rPr>
                <w:rFonts w:eastAsia="Calibri" w:cs="Calibri"/>
                <w:lang w:eastAsia="ar-SA"/>
              </w:rPr>
              <w:t>которыми</w:t>
            </w:r>
            <w:proofErr w:type="gramEnd"/>
            <w:r w:rsidRPr="000A61E2">
              <w:rPr>
                <w:rFonts w:eastAsia="Calibri" w:cs="Calibri"/>
                <w:lang w:eastAsia="ar-SA"/>
              </w:rPr>
              <w:t xml:space="preserve"> имеется непогашенная задолженность за 2021-2022 гг., чел./рублей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Количество работников образовательных организаций, которые на </w:t>
            </w:r>
            <w:proofErr w:type="gramStart"/>
            <w:r w:rsidRPr="000A61E2">
              <w:rPr>
                <w:rFonts w:eastAsia="Calibri" w:cs="Calibri"/>
                <w:lang w:eastAsia="ar-SA"/>
              </w:rPr>
              <w:t>основании</w:t>
            </w:r>
            <w:proofErr w:type="gramEnd"/>
            <w:r w:rsidRPr="000A61E2">
              <w:rPr>
                <w:rFonts w:eastAsia="Calibri" w:cs="Calibri"/>
                <w:lang w:eastAsia="ar-SA"/>
              </w:rPr>
              <w:t xml:space="preserve"> приказа Минздрава РФ от 30.09.2021г. №342н должны проходить обязательное </w:t>
            </w:r>
            <w:r w:rsidRPr="000A61E2">
              <w:rPr>
                <w:rFonts w:eastAsia="Calibri" w:cs="Calibri"/>
                <w:b/>
                <w:lang w:eastAsia="ar-SA"/>
              </w:rPr>
              <w:t>психиатрическое освидетельствование</w:t>
            </w:r>
            <w:r w:rsidRPr="000A61E2">
              <w:rPr>
                <w:rFonts w:eastAsia="Calibri" w:cs="Calibri"/>
                <w:lang w:eastAsia="ar-SA"/>
              </w:rPr>
              <w:t xml:space="preserve"> (чел.)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1628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161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1203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Количество работников, прошедших обязательное психиатрическое освидетельствование за свой счет, перед </w:t>
            </w:r>
            <w:proofErr w:type="gramStart"/>
            <w:r w:rsidRPr="000A61E2">
              <w:rPr>
                <w:rFonts w:eastAsia="Calibri" w:cs="Calibri"/>
                <w:lang w:eastAsia="ar-SA"/>
              </w:rPr>
              <w:t>которыми</w:t>
            </w:r>
            <w:proofErr w:type="gramEnd"/>
            <w:r w:rsidRPr="000A61E2">
              <w:rPr>
                <w:rFonts w:eastAsia="Calibri" w:cs="Calibri"/>
                <w:lang w:eastAsia="ar-SA"/>
              </w:rPr>
              <w:t xml:space="preserve"> имеется непогашенная задолженность за 2023 год, чел./рублей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Количество работников, прошедших </w:t>
            </w:r>
            <w:r w:rsidRPr="000A61E2">
              <w:rPr>
                <w:rFonts w:eastAsia="Calibri" w:cs="Calibri"/>
                <w:b/>
                <w:lang w:eastAsia="ar-SA"/>
              </w:rPr>
              <w:t xml:space="preserve">санитарно–гигиеническое обучение </w:t>
            </w:r>
            <w:r w:rsidRPr="000A61E2">
              <w:rPr>
                <w:rFonts w:eastAsia="Calibri" w:cs="Calibri"/>
                <w:lang w:eastAsia="ar-SA"/>
              </w:rPr>
              <w:t xml:space="preserve">за свой счет, перед </w:t>
            </w:r>
            <w:proofErr w:type="gramStart"/>
            <w:r w:rsidRPr="000A61E2">
              <w:rPr>
                <w:rFonts w:eastAsia="Calibri" w:cs="Calibri"/>
                <w:lang w:eastAsia="ar-SA"/>
              </w:rPr>
              <w:t>которыми</w:t>
            </w:r>
            <w:proofErr w:type="gramEnd"/>
            <w:r w:rsidRPr="000A61E2">
              <w:rPr>
                <w:rFonts w:eastAsia="Calibri" w:cs="Calibri"/>
                <w:lang w:eastAsia="ar-SA"/>
              </w:rPr>
              <w:t xml:space="preserve"> имеется непогашенная задолженность за 2023 год, чел./рублей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Количество работников, купивших личные </w:t>
            </w:r>
            <w:r w:rsidRPr="000A61E2">
              <w:rPr>
                <w:rFonts w:eastAsia="Calibri" w:cs="Calibri"/>
                <w:b/>
                <w:lang w:eastAsia="ar-SA"/>
              </w:rPr>
              <w:t>медицинские книжки</w:t>
            </w:r>
            <w:r w:rsidRPr="000A61E2">
              <w:rPr>
                <w:rFonts w:eastAsia="Calibri" w:cs="Calibri"/>
                <w:lang w:eastAsia="ar-SA"/>
              </w:rPr>
              <w:t xml:space="preserve">  за свой счет, перед которыми имеется непогашенная задолженность за 2023 год, чел./рублей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Количество работников, которым было отказано в установке </w:t>
            </w:r>
            <w:r w:rsidRPr="000A61E2">
              <w:rPr>
                <w:rFonts w:eastAsia="Calibri" w:cs="Calibri"/>
                <w:b/>
                <w:lang w:eastAsia="ar-SA"/>
              </w:rPr>
              <w:t>голограммы</w:t>
            </w:r>
            <w:r w:rsidRPr="000A61E2">
              <w:rPr>
                <w:rFonts w:eastAsia="Calibri" w:cs="Calibri"/>
                <w:lang w:eastAsia="ar-SA"/>
              </w:rPr>
              <w:t xml:space="preserve"> в имеющуюся на руках медицинскую книжку, чел.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Количество работников, которым по результатам прокурорской проверки или по личным обращениям в прокуратуру и др. надзорные органы, либо по результатам профсоюзных действий долги за медосмотры были </w:t>
            </w:r>
            <w:r w:rsidRPr="000A61E2">
              <w:rPr>
                <w:rFonts w:eastAsia="Calibri" w:cs="Calibri"/>
                <w:b/>
                <w:lang w:eastAsia="ar-SA"/>
              </w:rPr>
              <w:t>погашены</w:t>
            </w:r>
            <w:r w:rsidRPr="000A61E2">
              <w:rPr>
                <w:rFonts w:eastAsia="Calibri" w:cs="Calibri"/>
                <w:lang w:eastAsia="ar-SA"/>
              </w:rPr>
              <w:t>, чел. (указать, за какие годы произведены выплаты)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ind w:left="34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Общая сумма долга на сегодняшний день (если имеется) перед работниками, руб.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Средняя стоимость периодического медосмотра в территории, руб.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1 750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2 680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Средняя стоимость психиатрического освидетельствования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615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850</w:t>
            </w:r>
          </w:p>
        </w:tc>
      </w:tr>
      <w:tr w:rsidR="00902752" w:rsidRPr="000A61E2" w:rsidTr="00902752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both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 xml:space="preserve">Заложены ли средства на прохождение работниками медосмотров в </w:t>
            </w:r>
            <w:r w:rsidRPr="000A61E2">
              <w:rPr>
                <w:rFonts w:eastAsia="Calibri" w:cs="Calibri"/>
                <w:b/>
                <w:lang w:eastAsia="ar-SA"/>
              </w:rPr>
              <w:t>бюджет</w:t>
            </w:r>
            <w:r w:rsidRPr="000A61E2">
              <w:rPr>
                <w:rFonts w:eastAsia="Calibri" w:cs="Calibri"/>
                <w:lang w:eastAsia="ar-SA"/>
              </w:rPr>
              <w:t xml:space="preserve"> 2024 года? (да/нет)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да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902752" w:rsidRPr="000A61E2" w:rsidRDefault="00902752" w:rsidP="00902752">
            <w:pPr>
              <w:suppressAutoHyphens/>
              <w:spacing w:after="160"/>
              <w:jc w:val="center"/>
              <w:rPr>
                <w:rFonts w:eastAsia="Calibri" w:cs="Calibri"/>
                <w:lang w:eastAsia="ar-SA"/>
              </w:rPr>
            </w:pPr>
            <w:r w:rsidRPr="000A61E2">
              <w:rPr>
                <w:rFonts w:eastAsia="Calibri" w:cs="Calibri"/>
                <w:lang w:eastAsia="ar-SA"/>
              </w:rPr>
              <w:t>да</w:t>
            </w:r>
          </w:p>
        </w:tc>
      </w:tr>
    </w:tbl>
    <w:p w:rsidR="000608B5" w:rsidRDefault="000608B5" w:rsidP="00902752">
      <w:pPr>
        <w:ind w:right="-1" w:firstLine="284"/>
        <w:jc w:val="both"/>
        <w:rPr>
          <w:sz w:val="28"/>
          <w:szCs w:val="28"/>
        </w:rPr>
      </w:pPr>
    </w:p>
    <w:sectPr w:rsidR="000608B5" w:rsidSect="009027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826"/>
    <w:multiLevelType w:val="hybridMultilevel"/>
    <w:tmpl w:val="A212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301A2"/>
    <w:multiLevelType w:val="hybridMultilevel"/>
    <w:tmpl w:val="E7C0752C"/>
    <w:lvl w:ilvl="0" w:tplc="BE44C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7533B8"/>
    <w:multiLevelType w:val="hybridMultilevel"/>
    <w:tmpl w:val="9BACBBAE"/>
    <w:lvl w:ilvl="0" w:tplc="F6AE30BA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F7F"/>
    <w:rsid w:val="000178B0"/>
    <w:rsid w:val="000608B5"/>
    <w:rsid w:val="000A61E2"/>
    <w:rsid w:val="00147508"/>
    <w:rsid w:val="001D0DC1"/>
    <w:rsid w:val="00293804"/>
    <w:rsid w:val="004276C3"/>
    <w:rsid w:val="0049105E"/>
    <w:rsid w:val="004B1E9B"/>
    <w:rsid w:val="00513365"/>
    <w:rsid w:val="00586F7D"/>
    <w:rsid w:val="00731AE1"/>
    <w:rsid w:val="00740D14"/>
    <w:rsid w:val="007A5257"/>
    <w:rsid w:val="00902752"/>
    <w:rsid w:val="009500CE"/>
    <w:rsid w:val="00976F6F"/>
    <w:rsid w:val="00A1759A"/>
    <w:rsid w:val="00B737AC"/>
    <w:rsid w:val="00BC7914"/>
    <w:rsid w:val="00C15F7F"/>
    <w:rsid w:val="00C667B9"/>
    <w:rsid w:val="00F47F1C"/>
    <w:rsid w:val="00F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Соединительная линия уступом 1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1759A"/>
  </w:style>
  <w:style w:type="character" w:customStyle="1" w:styleId="a4">
    <w:name w:val="Без интервала Знак"/>
    <w:basedOn w:val="a0"/>
    <w:link w:val="a3"/>
    <w:uiPriority w:val="1"/>
    <w:rsid w:val="00A17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52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3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3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1759A"/>
  </w:style>
  <w:style w:type="character" w:customStyle="1" w:styleId="a4">
    <w:name w:val="Без интервала Знак"/>
    <w:basedOn w:val="a0"/>
    <w:link w:val="a3"/>
    <w:uiPriority w:val="1"/>
    <w:rsid w:val="00A17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18</cp:revision>
  <cp:lastPrinted>2024-09-16T02:33:00Z</cp:lastPrinted>
  <dcterms:created xsi:type="dcterms:W3CDTF">2017-10-19T04:21:00Z</dcterms:created>
  <dcterms:modified xsi:type="dcterms:W3CDTF">2024-09-16T02:34:00Z</dcterms:modified>
</cp:coreProperties>
</file>