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1B" w:rsidRPr="006B6F1B" w:rsidRDefault="006B6F1B" w:rsidP="006B6F1B">
      <w:pPr>
        <w:widowControl/>
        <w:autoSpaceDE/>
        <w:autoSpaceDN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6B6F1B">
        <w:rPr>
          <w:rFonts w:eastAsia="Calibri"/>
          <w:noProof/>
          <w:sz w:val="23"/>
          <w:szCs w:val="23"/>
        </w:rPr>
        <w:drawing>
          <wp:inline distT="0" distB="0" distL="0" distR="0" wp14:anchorId="2CFA4C86" wp14:editId="19567B63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F1B" w:rsidRPr="006B6F1B" w:rsidRDefault="006B6F1B" w:rsidP="006B6F1B">
      <w:pPr>
        <w:widowControl/>
        <w:autoSpaceDE/>
        <w:autoSpaceDN/>
        <w:adjustRightInd/>
        <w:ind w:left="-851" w:right="-285"/>
        <w:rPr>
          <w:rFonts w:eastAsia="Calibri"/>
          <w:sz w:val="23"/>
          <w:szCs w:val="23"/>
          <w:lang w:eastAsia="en-US" w:bidi="en-US"/>
        </w:rPr>
      </w:pPr>
      <w:r w:rsidRPr="006B6F1B">
        <w:rPr>
          <w:rFonts w:eastAsia="Calibri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6B6F1B" w:rsidRPr="006B6F1B" w:rsidRDefault="006B6F1B" w:rsidP="006B6F1B">
      <w:pPr>
        <w:widowControl/>
        <w:autoSpaceDE/>
        <w:autoSpaceDN/>
        <w:adjustRightInd/>
        <w:ind w:left="-851" w:right="-144"/>
        <w:jc w:val="center"/>
        <w:rPr>
          <w:b/>
          <w:sz w:val="28"/>
          <w:szCs w:val="28"/>
        </w:rPr>
      </w:pPr>
      <w:r w:rsidRPr="006B6F1B">
        <w:rPr>
          <w:b/>
          <w:sz w:val="28"/>
          <w:szCs w:val="28"/>
        </w:rPr>
        <w:t>ТЕРРИТОРИАЛЬНАЯ ОРГАНИЗАЦИЯ ПРОФЕССИОНАЛЬНОГО СОЮЗА</w:t>
      </w:r>
    </w:p>
    <w:p w:rsidR="006B6F1B" w:rsidRPr="006B6F1B" w:rsidRDefault="006B6F1B" w:rsidP="006B6F1B">
      <w:pPr>
        <w:widowControl/>
        <w:autoSpaceDE/>
        <w:autoSpaceDN/>
        <w:adjustRightInd/>
        <w:ind w:left="-851" w:right="-144"/>
        <w:jc w:val="center"/>
        <w:rPr>
          <w:b/>
          <w:sz w:val="28"/>
          <w:szCs w:val="28"/>
        </w:rPr>
      </w:pPr>
      <w:r w:rsidRPr="006B6F1B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6B6F1B" w:rsidRPr="006B6F1B" w:rsidRDefault="006B6F1B" w:rsidP="006B6F1B">
      <w:pPr>
        <w:widowControl/>
        <w:autoSpaceDE/>
        <w:autoSpaceDN/>
        <w:adjustRightInd/>
        <w:ind w:left="-851" w:right="-144"/>
        <w:jc w:val="center"/>
        <w:rPr>
          <w:b/>
          <w:sz w:val="28"/>
          <w:szCs w:val="28"/>
        </w:rPr>
      </w:pPr>
      <w:r w:rsidRPr="006B6F1B">
        <w:rPr>
          <w:b/>
          <w:sz w:val="28"/>
          <w:szCs w:val="28"/>
        </w:rPr>
        <w:t xml:space="preserve">г. РУБЦОВСКА И РУБЦОВСКОГО РАЙОНА </w:t>
      </w:r>
    </w:p>
    <w:p w:rsidR="006B6F1B" w:rsidRPr="006B6F1B" w:rsidRDefault="006B6F1B" w:rsidP="006B6F1B">
      <w:pPr>
        <w:widowControl/>
        <w:pBdr>
          <w:bottom w:val="single" w:sz="12" w:space="1" w:color="auto"/>
        </w:pBdr>
        <w:autoSpaceDE/>
        <w:autoSpaceDN/>
        <w:adjustRightInd/>
        <w:ind w:left="-851" w:right="-144"/>
        <w:jc w:val="center"/>
        <w:rPr>
          <w:rFonts w:eastAsia="Calibri"/>
          <w:color w:val="000000"/>
        </w:rPr>
      </w:pPr>
      <w:r w:rsidRPr="006B6F1B">
        <w:rPr>
          <w:rFonts w:eastAsia="Calibri"/>
          <w:color w:val="000000"/>
        </w:rPr>
        <w:t>(ТООП ОБРАЗОВАНИЯ</w:t>
      </w:r>
      <w:r w:rsidRPr="006B6F1B">
        <w:rPr>
          <w:sz w:val="24"/>
          <w:szCs w:val="24"/>
        </w:rPr>
        <w:t xml:space="preserve"> </w:t>
      </w:r>
      <w:r w:rsidRPr="006B6F1B">
        <w:rPr>
          <w:rFonts w:eastAsia="Calibri"/>
          <w:color w:val="000000"/>
        </w:rPr>
        <w:t>г. РУБЦОВСКА И РУБЦОВСКОГО РАЙОНА)</w:t>
      </w:r>
    </w:p>
    <w:p w:rsidR="006B6F1B" w:rsidRPr="006B6F1B" w:rsidRDefault="006B6F1B" w:rsidP="006B6F1B">
      <w:pPr>
        <w:widowControl/>
        <w:autoSpaceDE/>
        <w:autoSpaceDN/>
        <w:adjustRightInd/>
        <w:ind w:left="284" w:right="-144"/>
        <w:jc w:val="center"/>
        <w:rPr>
          <w:sz w:val="24"/>
          <w:szCs w:val="24"/>
        </w:rPr>
      </w:pPr>
      <w:r w:rsidRPr="006B6F1B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6B6F1B">
        <w:rPr>
          <w:sz w:val="24"/>
          <w:szCs w:val="24"/>
        </w:rPr>
        <w:t>е</w:t>
      </w:r>
      <w:proofErr w:type="gramEnd"/>
      <w:r w:rsidRPr="006B6F1B">
        <w:rPr>
          <w:sz w:val="24"/>
          <w:szCs w:val="24"/>
        </w:rPr>
        <w:t xml:space="preserve">-mail: </w:t>
      </w:r>
      <w:hyperlink r:id="rId7" w:history="1">
        <w:r w:rsidRPr="006B6F1B">
          <w:rPr>
            <w:color w:val="0000FF"/>
            <w:sz w:val="24"/>
            <w:szCs w:val="24"/>
          </w:rPr>
          <w:t>658223@List.ru</w:t>
        </w:r>
      </w:hyperlink>
    </w:p>
    <w:p w:rsidR="006B6F1B" w:rsidRPr="006B6F1B" w:rsidRDefault="006B6F1B" w:rsidP="006B6F1B">
      <w:pPr>
        <w:widowControl/>
        <w:autoSpaceDE/>
        <w:autoSpaceDN/>
        <w:adjustRightInd/>
        <w:ind w:left="284" w:right="-144"/>
        <w:jc w:val="center"/>
        <w:rPr>
          <w:b/>
          <w:bCs/>
          <w:sz w:val="40"/>
          <w:szCs w:val="40"/>
        </w:rPr>
      </w:pPr>
      <w:proofErr w:type="gramStart"/>
      <w:r w:rsidRPr="006B6F1B">
        <w:rPr>
          <w:b/>
          <w:bCs/>
          <w:sz w:val="40"/>
          <w:szCs w:val="40"/>
        </w:rPr>
        <w:t>П</w:t>
      </w:r>
      <w:proofErr w:type="gramEnd"/>
      <w:r w:rsidRPr="006B6F1B">
        <w:rPr>
          <w:b/>
          <w:bCs/>
          <w:sz w:val="40"/>
          <w:szCs w:val="40"/>
        </w:rPr>
        <w:t xml:space="preserve"> Р Е З И Д И У М</w:t>
      </w:r>
    </w:p>
    <w:p w:rsidR="006B6F1B" w:rsidRPr="006B6F1B" w:rsidRDefault="006B6F1B" w:rsidP="006B6F1B">
      <w:pPr>
        <w:widowControl/>
        <w:autoSpaceDE/>
        <w:autoSpaceDN/>
        <w:adjustRightInd/>
        <w:ind w:left="284" w:right="-144"/>
        <w:jc w:val="center"/>
        <w:rPr>
          <w:b/>
          <w:bCs/>
          <w:sz w:val="36"/>
          <w:szCs w:val="36"/>
        </w:rPr>
      </w:pPr>
      <w:proofErr w:type="gramStart"/>
      <w:r w:rsidRPr="006B6F1B">
        <w:rPr>
          <w:b/>
          <w:bCs/>
          <w:sz w:val="36"/>
          <w:szCs w:val="36"/>
        </w:rPr>
        <w:t>П</w:t>
      </w:r>
      <w:proofErr w:type="gramEnd"/>
      <w:r w:rsidRPr="006B6F1B">
        <w:rPr>
          <w:b/>
          <w:bCs/>
          <w:sz w:val="36"/>
          <w:szCs w:val="36"/>
        </w:rPr>
        <w:t xml:space="preserve"> О С Т А Н О В Л Е Н И Е</w:t>
      </w:r>
    </w:p>
    <w:p w:rsidR="006B6F1B" w:rsidRPr="006B6F1B" w:rsidRDefault="006B6F1B" w:rsidP="006B6F1B">
      <w:pPr>
        <w:widowControl/>
        <w:autoSpaceDE/>
        <w:autoSpaceDN/>
        <w:adjustRightInd/>
        <w:ind w:left="-709" w:right="-144"/>
        <w:jc w:val="center"/>
        <w:rPr>
          <w:b/>
          <w:sz w:val="28"/>
          <w:szCs w:val="28"/>
        </w:rPr>
      </w:pPr>
      <w:r w:rsidRPr="006B6F1B">
        <w:rPr>
          <w:b/>
          <w:bCs/>
          <w:sz w:val="36"/>
          <w:szCs w:val="36"/>
        </w:rPr>
        <w:t>________________________________________________________</w:t>
      </w:r>
    </w:p>
    <w:p w:rsidR="006B6F1B" w:rsidRPr="007B07C3" w:rsidRDefault="00A06CEE" w:rsidP="00761D25">
      <w:pPr>
        <w:widowControl/>
        <w:autoSpaceDE/>
        <w:autoSpaceDN/>
        <w:adjustRightInd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246415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 xml:space="preserve"> </w:t>
      </w:r>
      <w:r w:rsidR="00246415">
        <w:rPr>
          <w:b/>
          <w:sz w:val="27"/>
          <w:szCs w:val="27"/>
        </w:rPr>
        <w:t xml:space="preserve">июня </w:t>
      </w:r>
      <w:r w:rsidR="006B6F1B" w:rsidRPr="007B07C3">
        <w:rPr>
          <w:b/>
          <w:sz w:val="27"/>
          <w:szCs w:val="27"/>
        </w:rPr>
        <w:t>202</w:t>
      </w:r>
      <w:r w:rsidR="00246415">
        <w:rPr>
          <w:b/>
          <w:sz w:val="27"/>
          <w:szCs w:val="27"/>
        </w:rPr>
        <w:t>4</w:t>
      </w:r>
      <w:r w:rsidR="006B6F1B" w:rsidRPr="007B07C3">
        <w:rPr>
          <w:b/>
          <w:sz w:val="27"/>
          <w:szCs w:val="27"/>
        </w:rPr>
        <w:t xml:space="preserve"> года</w:t>
      </w:r>
      <w:r w:rsidR="006B6F1B" w:rsidRPr="007B07C3"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>г. Рубцовск</w:t>
      </w:r>
      <w:r w:rsidR="006B6F1B" w:rsidRPr="007B07C3"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ab/>
        <w:t xml:space="preserve">         </w:t>
      </w:r>
      <w:r w:rsidR="006B6F1B" w:rsidRPr="007B07C3">
        <w:rPr>
          <w:b/>
          <w:sz w:val="27"/>
          <w:szCs w:val="27"/>
        </w:rPr>
        <w:tab/>
        <w:t xml:space="preserve">        </w:t>
      </w:r>
      <w:r w:rsidR="001071C7" w:rsidRPr="007B07C3">
        <w:rPr>
          <w:b/>
          <w:sz w:val="27"/>
          <w:szCs w:val="27"/>
        </w:rPr>
        <w:t xml:space="preserve">    </w:t>
      </w:r>
      <w:r>
        <w:rPr>
          <w:b/>
          <w:sz w:val="27"/>
          <w:szCs w:val="27"/>
        </w:rPr>
        <w:t xml:space="preserve">     </w:t>
      </w:r>
      <w:r w:rsidR="006B6F1B" w:rsidRPr="007B07C3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>2</w:t>
      </w:r>
      <w:r w:rsidR="00B63823" w:rsidRPr="00355F7E">
        <w:rPr>
          <w:b/>
          <w:sz w:val="27"/>
          <w:szCs w:val="27"/>
        </w:rPr>
        <w:t>5-</w:t>
      </w:r>
      <w:r w:rsidR="00355F7E">
        <w:rPr>
          <w:b/>
          <w:sz w:val="27"/>
          <w:szCs w:val="27"/>
        </w:rPr>
        <w:t>15</w:t>
      </w:r>
    </w:p>
    <w:p w:rsidR="006B6F1B" w:rsidRPr="007B07C3" w:rsidRDefault="006B6F1B" w:rsidP="00761D25">
      <w:pPr>
        <w:widowControl/>
        <w:autoSpaceDE/>
        <w:adjustRightInd/>
        <w:ind w:firstLine="425"/>
        <w:jc w:val="both"/>
        <w:rPr>
          <w:sz w:val="27"/>
          <w:szCs w:val="27"/>
        </w:rPr>
      </w:pPr>
    </w:p>
    <w:p w:rsidR="00355F7E" w:rsidRPr="00355F7E" w:rsidRDefault="00355F7E" w:rsidP="00DA605B">
      <w:pPr>
        <w:widowControl/>
        <w:autoSpaceDE/>
        <w:autoSpaceDN/>
        <w:adjustRightInd/>
        <w:spacing w:line="240" w:lineRule="exact"/>
        <w:ind w:right="4111"/>
        <w:jc w:val="both"/>
        <w:rPr>
          <w:rFonts w:eastAsia="Calibri"/>
          <w:b/>
          <w:sz w:val="28"/>
          <w:szCs w:val="28"/>
          <w:lang w:eastAsia="ar-SA" w:bidi="en-US"/>
        </w:rPr>
      </w:pPr>
      <w:r w:rsidRPr="00355F7E">
        <w:rPr>
          <w:rFonts w:eastAsia="Calibri"/>
          <w:b/>
          <w:sz w:val="28"/>
          <w:szCs w:val="28"/>
          <w:lang w:eastAsia="ar-SA" w:bidi="en-US"/>
        </w:rPr>
        <w:t>О</w:t>
      </w:r>
      <w:r w:rsidR="00DA605B">
        <w:rPr>
          <w:rFonts w:eastAsia="Calibri"/>
          <w:b/>
          <w:sz w:val="28"/>
          <w:szCs w:val="28"/>
          <w:lang w:eastAsia="ar-SA" w:bidi="en-US"/>
        </w:rPr>
        <w:t xml:space="preserve"> проведении обследования </w:t>
      </w:r>
      <w:r w:rsidR="00DA605B" w:rsidRPr="00DA605B">
        <w:rPr>
          <w:rFonts w:eastAsia="Calibri"/>
          <w:b/>
          <w:sz w:val="28"/>
          <w:szCs w:val="28"/>
          <w:lang w:eastAsia="ar-SA" w:bidi="en-US"/>
        </w:rPr>
        <w:t>зданий и сооружений   образовательных организаций на соответствие требованиям безопасности по оценке готовности организаций, осуществляющих образовательную деятельность</w:t>
      </w:r>
    </w:p>
    <w:p w:rsidR="00355F7E" w:rsidRPr="00355F7E" w:rsidRDefault="00355F7E" w:rsidP="00355F7E">
      <w:pPr>
        <w:widowControl/>
        <w:autoSpaceDE/>
        <w:autoSpaceDN/>
        <w:adjustRightInd/>
        <w:spacing w:line="240" w:lineRule="exact"/>
        <w:ind w:right="5528"/>
        <w:jc w:val="both"/>
        <w:rPr>
          <w:rFonts w:eastAsia="Calibri"/>
          <w:b/>
          <w:sz w:val="28"/>
          <w:szCs w:val="28"/>
          <w:lang w:eastAsia="ar-SA" w:bidi="en-US"/>
        </w:rPr>
      </w:pPr>
    </w:p>
    <w:p w:rsidR="00355F7E" w:rsidRPr="00355F7E" w:rsidRDefault="00355F7E" w:rsidP="00355F7E">
      <w:pPr>
        <w:widowControl/>
        <w:suppressAutoHyphens/>
        <w:autoSpaceDE/>
        <w:autoSpaceDN/>
        <w:adjustRightInd/>
        <w:ind w:firstLine="708"/>
        <w:jc w:val="both"/>
        <w:rPr>
          <w:rFonts w:eastAsia="Calibri" w:cs="Calibri"/>
          <w:sz w:val="28"/>
          <w:szCs w:val="28"/>
          <w:lang w:eastAsia="ar-SA"/>
        </w:rPr>
      </w:pPr>
      <w:r w:rsidRPr="00355F7E">
        <w:rPr>
          <w:rFonts w:eastAsia="Calibri" w:cs="Calibri"/>
          <w:sz w:val="28"/>
          <w:szCs w:val="28"/>
          <w:lang w:eastAsia="ar-SA"/>
        </w:rPr>
        <w:t xml:space="preserve">В соответствии с письмом Министерства просвещения Российской Федерации от 22 мая 2024 года № СК-277/02 «О подготовке к началу учебного года» с </w:t>
      </w:r>
      <w:r w:rsidR="00C914BD">
        <w:rPr>
          <w:rFonts w:eastAsia="Calibri" w:cs="Calibri"/>
          <w:sz w:val="28"/>
          <w:szCs w:val="28"/>
          <w:lang w:eastAsia="ar-SA"/>
        </w:rPr>
        <w:t>0</w:t>
      </w:r>
      <w:r w:rsidRPr="00355F7E">
        <w:rPr>
          <w:rFonts w:eastAsia="Calibri" w:cs="Calibri"/>
          <w:sz w:val="28"/>
          <w:szCs w:val="28"/>
          <w:lang w:eastAsia="ar-SA"/>
        </w:rPr>
        <w:t xml:space="preserve">1 июня по 19 августа 2024г. проводится мониторинг готовности образовательных учреждений к новому учебному году. </w:t>
      </w:r>
    </w:p>
    <w:p w:rsidR="00355F7E" w:rsidRPr="00355F7E" w:rsidRDefault="00355F7E" w:rsidP="00355F7E">
      <w:pPr>
        <w:widowControl/>
        <w:suppressAutoHyphens/>
        <w:autoSpaceDE/>
        <w:autoSpaceDN/>
        <w:adjustRightInd/>
        <w:ind w:left="-142" w:firstLine="850"/>
        <w:jc w:val="both"/>
        <w:rPr>
          <w:rFonts w:eastAsia="Calibri" w:cs="Calibri"/>
          <w:sz w:val="28"/>
          <w:szCs w:val="28"/>
          <w:lang w:eastAsia="ar-SA"/>
        </w:rPr>
      </w:pPr>
      <w:r w:rsidRPr="00355F7E">
        <w:rPr>
          <w:rFonts w:eastAsia="Calibri" w:cs="Calibri"/>
          <w:sz w:val="28"/>
          <w:szCs w:val="28"/>
          <w:lang w:eastAsia="ar-SA"/>
        </w:rPr>
        <w:t xml:space="preserve">Проверка образовательных учреждений, их филиалов осуществляется комиссиями, которые создаются на основании распоряжения Минпросвещения от 22.08.2023г. № Р-178. В письме Минпросвещения Российской Федерации от 16.06.2022г. №08-1011 указано, что в состав приемных комиссий должны входить </w:t>
      </w:r>
      <w:r w:rsidRPr="00355F7E">
        <w:rPr>
          <w:rFonts w:eastAsia="Calibri" w:cs="Calibri"/>
          <w:b/>
          <w:sz w:val="28"/>
          <w:szCs w:val="28"/>
          <w:lang w:eastAsia="ar-SA"/>
        </w:rPr>
        <w:t>председатели</w:t>
      </w:r>
      <w:r w:rsidRPr="00355F7E">
        <w:rPr>
          <w:rFonts w:eastAsia="Calibri" w:cs="Calibri"/>
          <w:sz w:val="28"/>
          <w:szCs w:val="28"/>
          <w:lang w:eastAsia="ar-SA"/>
        </w:rPr>
        <w:t xml:space="preserve"> или </w:t>
      </w:r>
      <w:r w:rsidRPr="00355F7E">
        <w:rPr>
          <w:rFonts w:eastAsia="Calibri" w:cs="Calibri"/>
          <w:b/>
          <w:sz w:val="28"/>
          <w:szCs w:val="28"/>
          <w:lang w:eastAsia="ar-SA"/>
        </w:rPr>
        <w:t xml:space="preserve">внештатные технические инспектора труда территориальных организаций </w:t>
      </w:r>
      <w:r w:rsidRPr="00355F7E">
        <w:rPr>
          <w:rFonts w:eastAsia="Calibri" w:cs="Calibri"/>
          <w:sz w:val="28"/>
          <w:szCs w:val="28"/>
          <w:lang w:eastAsia="ar-SA"/>
        </w:rPr>
        <w:t xml:space="preserve">Профсоюза. </w:t>
      </w:r>
    </w:p>
    <w:p w:rsidR="00355F7E" w:rsidRPr="00355F7E" w:rsidRDefault="00355F7E" w:rsidP="00355F7E">
      <w:pPr>
        <w:widowControl/>
        <w:suppressAutoHyphens/>
        <w:autoSpaceDE/>
        <w:autoSpaceDN/>
        <w:adjustRightInd/>
        <w:ind w:left="-142" w:firstLine="850"/>
        <w:jc w:val="both"/>
        <w:rPr>
          <w:rFonts w:eastAsia="Calibri" w:cs="Calibri"/>
          <w:sz w:val="28"/>
          <w:szCs w:val="28"/>
          <w:lang w:eastAsia="ar-SA"/>
        </w:rPr>
      </w:pPr>
      <w:r w:rsidRPr="00355F7E">
        <w:rPr>
          <w:rFonts w:eastAsia="Calibri" w:cs="Calibri"/>
          <w:sz w:val="28"/>
          <w:szCs w:val="28"/>
          <w:lang w:eastAsia="ar-SA"/>
        </w:rPr>
        <w:t xml:space="preserve">По поступающей информации </w:t>
      </w:r>
      <w:r w:rsidR="00C914BD">
        <w:rPr>
          <w:rFonts w:eastAsia="Calibri" w:cs="Calibri"/>
          <w:sz w:val="28"/>
          <w:szCs w:val="28"/>
          <w:lang w:eastAsia="ar-SA"/>
        </w:rPr>
        <w:t>в крае есть</w:t>
      </w:r>
      <w:r w:rsidRPr="00355F7E">
        <w:rPr>
          <w:rFonts w:eastAsia="Calibri" w:cs="Calibri"/>
          <w:sz w:val="28"/>
          <w:szCs w:val="28"/>
          <w:lang w:eastAsia="ar-SA"/>
        </w:rPr>
        <w:t xml:space="preserve"> случаи прокурорских проверок в части соблюдения прав несовершеннолетних на получение образовательных услуг в безопасных условиях. Прокуратура выдвигает образовательным организациям представления на нарушение требований ГОСТ 319370- 2021 (Здания и сооружения, Правила обследования и мониторинга технического состояния). Нарушения заключаются в том, что образовательные организации не проводят обследование технического состояния зданий в установленные сроки с привлечением специализированных организаций, что нарушает права несовершеннолетних, пребывающих в учреждениях, на благоприятные условия пребывания, ставят под угрозу их жизнь и безопасность. Периодичность таких обследований составляет один раз в десять лет. </w:t>
      </w:r>
    </w:p>
    <w:p w:rsidR="00355F7E" w:rsidRPr="00355F7E" w:rsidRDefault="00355F7E" w:rsidP="00355F7E">
      <w:pPr>
        <w:widowControl/>
        <w:suppressAutoHyphens/>
        <w:autoSpaceDE/>
        <w:autoSpaceDN/>
        <w:adjustRightInd/>
        <w:ind w:left="-142" w:firstLine="850"/>
        <w:jc w:val="both"/>
        <w:rPr>
          <w:rFonts w:eastAsia="Calibri" w:cs="Calibri"/>
          <w:sz w:val="28"/>
          <w:szCs w:val="28"/>
          <w:lang w:eastAsia="ar-SA"/>
        </w:rPr>
      </w:pPr>
      <w:r w:rsidRPr="00355F7E">
        <w:rPr>
          <w:rFonts w:eastAsia="Calibri" w:cs="Calibri"/>
          <w:sz w:val="28"/>
          <w:szCs w:val="28"/>
          <w:lang w:eastAsia="ar-SA"/>
        </w:rPr>
        <w:t xml:space="preserve">Практика профсоюзных проверок показывает, что действительно руководители большинства образовательных организаций данные обследования не проводят, как и не проводят осмотры технического состояния зданий, которые позволяют выявить видимые дефекты в целостности конструкций и получить информацию о фактическом техническом состоянии зданий и сооружений. По выявленным дефектам руководители должны составлять план организационно-технических мероприятий текущего летнего либо капитального ремонта, либо подготовки к эксплуатации зданий в зимний период года, а результат контроля оформлять соответствующими ведомостями и актами. </w:t>
      </w:r>
    </w:p>
    <w:p w:rsidR="00355F7E" w:rsidRPr="00355F7E" w:rsidRDefault="00355F7E" w:rsidP="00355F7E">
      <w:pPr>
        <w:widowControl/>
        <w:suppressAutoHyphens/>
        <w:autoSpaceDE/>
        <w:autoSpaceDN/>
        <w:adjustRightInd/>
        <w:ind w:left="-142" w:firstLine="850"/>
        <w:jc w:val="both"/>
        <w:rPr>
          <w:rFonts w:eastAsia="Calibri" w:cs="Calibri"/>
          <w:sz w:val="28"/>
          <w:szCs w:val="28"/>
          <w:lang w:eastAsia="ar-SA"/>
        </w:rPr>
      </w:pPr>
      <w:r w:rsidRPr="00355F7E">
        <w:rPr>
          <w:rFonts w:eastAsia="Calibri" w:cs="Calibri"/>
          <w:sz w:val="28"/>
          <w:szCs w:val="28"/>
          <w:lang w:eastAsia="ar-SA"/>
        </w:rPr>
        <w:lastRenderedPageBreak/>
        <w:t xml:space="preserve">При обнаружении аварийного состояния элементов здания руководителю </w:t>
      </w:r>
      <w:proofErr w:type="gramStart"/>
      <w:r w:rsidRPr="00355F7E">
        <w:rPr>
          <w:rFonts w:eastAsia="Calibri" w:cs="Calibri"/>
          <w:sz w:val="28"/>
          <w:szCs w:val="28"/>
          <w:lang w:eastAsia="ar-SA"/>
        </w:rPr>
        <w:t>образовательной</w:t>
      </w:r>
      <w:proofErr w:type="gramEnd"/>
      <w:r w:rsidRPr="00355F7E">
        <w:rPr>
          <w:rFonts w:eastAsia="Calibri" w:cs="Calibri"/>
          <w:sz w:val="28"/>
          <w:szCs w:val="28"/>
          <w:lang w:eastAsia="ar-SA"/>
        </w:rPr>
        <w:t xml:space="preserve"> организации следует немедленно обратиться к Учредителю (вышестоящую организацию). </w:t>
      </w:r>
    </w:p>
    <w:p w:rsidR="00C914BD" w:rsidRDefault="00355F7E" w:rsidP="00C914BD">
      <w:pPr>
        <w:widowControl/>
        <w:suppressAutoHyphens/>
        <w:autoSpaceDE/>
        <w:autoSpaceDN/>
        <w:adjustRightInd/>
        <w:ind w:firstLine="708"/>
        <w:jc w:val="both"/>
        <w:rPr>
          <w:rFonts w:eastAsia="Calibri" w:cs="Calibri"/>
          <w:sz w:val="28"/>
          <w:szCs w:val="28"/>
          <w:lang w:eastAsia="ar-SA"/>
        </w:rPr>
      </w:pPr>
      <w:proofErr w:type="gramStart"/>
      <w:r w:rsidRPr="00355F7E">
        <w:rPr>
          <w:rFonts w:eastAsia="Calibri" w:cs="Calibri"/>
          <w:sz w:val="28"/>
          <w:szCs w:val="28"/>
          <w:lang w:eastAsia="ar-SA"/>
        </w:rPr>
        <w:t>В целях усиления мер по обеспечению безопасности образовательного процесса, а также в рамках исполнения постановлений Исполкома Профсоюза от 24 марта 2024 года №20-10 «Об итогах работы технической инспекции труда региональных организаций Профсоюза по защите прав работников на здоровые и безопасные условия труда в 2023 году»</w:t>
      </w:r>
      <w:r w:rsidR="00C914BD">
        <w:rPr>
          <w:rFonts w:eastAsia="Calibri" w:cs="Calibri"/>
          <w:sz w:val="28"/>
          <w:szCs w:val="28"/>
          <w:lang w:eastAsia="ar-SA"/>
        </w:rPr>
        <w:t>,</w:t>
      </w:r>
      <w:r w:rsidRPr="00355F7E">
        <w:rPr>
          <w:rFonts w:eastAsia="Calibri" w:cs="Calibri"/>
          <w:sz w:val="28"/>
          <w:szCs w:val="28"/>
          <w:lang w:eastAsia="ar-SA"/>
        </w:rPr>
        <w:t xml:space="preserve"> </w:t>
      </w:r>
      <w:r w:rsidR="00C914BD" w:rsidRPr="00C914BD">
        <w:rPr>
          <w:rFonts w:eastAsia="Calibri" w:cs="Calibri"/>
          <w:sz w:val="28"/>
          <w:szCs w:val="28"/>
          <w:lang w:eastAsia="ar-SA"/>
        </w:rPr>
        <w:t>президиум ТООП образования</w:t>
      </w:r>
      <w:r w:rsidR="00C914BD">
        <w:rPr>
          <w:rFonts w:eastAsia="Calibri" w:cs="Calibri"/>
          <w:sz w:val="28"/>
          <w:szCs w:val="28"/>
          <w:lang w:eastAsia="ar-SA"/>
        </w:rPr>
        <w:t xml:space="preserve">                  </w:t>
      </w:r>
      <w:r w:rsidR="00C914BD" w:rsidRPr="00C914BD">
        <w:rPr>
          <w:rFonts w:eastAsia="Calibri" w:cs="Calibri"/>
          <w:sz w:val="28"/>
          <w:szCs w:val="28"/>
          <w:lang w:eastAsia="ar-SA"/>
        </w:rPr>
        <w:t xml:space="preserve">  г. Рубцовска и Рубцовского района</w:t>
      </w:r>
      <w:proofErr w:type="gramEnd"/>
    </w:p>
    <w:p w:rsidR="00C914BD" w:rsidRPr="00C914BD" w:rsidRDefault="00C914BD" w:rsidP="00C914BD">
      <w:pPr>
        <w:widowControl/>
        <w:suppressAutoHyphens/>
        <w:autoSpaceDE/>
        <w:autoSpaceDN/>
        <w:adjustRightInd/>
        <w:ind w:firstLine="708"/>
        <w:jc w:val="both"/>
        <w:rPr>
          <w:rFonts w:eastAsia="Calibri" w:cs="Calibri"/>
          <w:sz w:val="28"/>
          <w:szCs w:val="28"/>
          <w:lang w:eastAsia="ar-SA"/>
        </w:rPr>
      </w:pPr>
    </w:p>
    <w:p w:rsidR="00355F7E" w:rsidRPr="00355F7E" w:rsidRDefault="00C914BD" w:rsidP="00C914BD">
      <w:pPr>
        <w:widowControl/>
        <w:suppressAutoHyphens/>
        <w:autoSpaceDE/>
        <w:autoSpaceDN/>
        <w:adjustRightInd/>
        <w:ind w:firstLine="708"/>
        <w:jc w:val="center"/>
        <w:rPr>
          <w:rFonts w:eastAsia="Calibri" w:cs="Calibri"/>
          <w:bCs/>
          <w:sz w:val="28"/>
          <w:szCs w:val="28"/>
          <w:lang w:eastAsia="ar-SA"/>
        </w:rPr>
      </w:pPr>
      <w:proofErr w:type="gramStart"/>
      <w:r w:rsidRPr="00C914BD">
        <w:rPr>
          <w:rFonts w:eastAsia="Calibri" w:cs="Calibri"/>
          <w:sz w:val="28"/>
          <w:szCs w:val="28"/>
          <w:lang w:eastAsia="ar-SA"/>
        </w:rPr>
        <w:t>П</w:t>
      </w:r>
      <w:proofErr w:type="gramEnd"/>
      <w:r w:rsidRPr="00C914BD">
        <w:rPr>
          <w:rFonts w:eastAsia="Calibri" w:cs="Calibri"/>
          <w:sz w:val="28"/>
          <w:szCs w:val="28"/>
          <w:lang w:eastAsia="ar-SA"/>
        </w:rPr>
        <w:t xml:space="preserve"> О С Т А Н О В Л Я Е Т:</w:t>
      </w:r>
    </w:p>
    <w:p w:rsidR="00355F7E" w:rsidRPr="00355F7E" w:rsidRDefault="00355F7E" w:rsidP="00355F7E">
      <w:pPr>
        <w:widowControl/>
        <w:suppressAutoHyphens/>
        <w:autoSpaceDE/>
        <w:autoSpaceDN/>
        <w:adjustRightInd/>
        <w:ind w:firstLine="708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355F7E" w:rsidRPr="00355F7E" w:rsidRDefault="00355F7E" w:rsidP="00C914BD">
      <w:pPr>
        <w:widowControl/>
        <w:suppressAutoHyphens/>
        <w:autoSpaceDE/>
        <w:autoSpaceDN/>
        <w:adjustRightInd/>
        <w:ind w:left="-113" w:right="57"/>
        <w:jc w:val="both"/>
        <w:rPr>
          <w:rFonts w:eastAsia="Calibri" w:cs="Calibri"/>
          <w:sz w:val="28"/>
          <w:szCs w:val="28"/>
          <w:lang w:eastAsia="ar-SA"/>
        </w:rPr>
      </w:pPr>
      <w:r w:rsidRPr="00355F7E">
        <w:rPr>
          <w:rFonts w:eastAsia="Calibri" w:cs="Calibri"/>
          <w:sz w:val="28"/>
          <w:szCs w:val="28"/>
          <w:lang w:eastAsia="ar-SA"/>
        </w:rPr>
        <w:t xml:space="preserve">1.  </w:t>
      </w:r>
      <w:proofErr w:type="gramStart"/>
      <w:r w:rsidRPr="00355F7E">
        <w:rPr>
          <w:rFonts w:eastAsia="Calibri" w:cs="Calibri"/>
          <w:sz w:val="28"/>
          <w:szCs w:val="28"/>
          <w:lang w:eastAsia="ar-SA"/>
        </w:rPr>
        <w:t xml:space="preserve">Направить письмо в </w:t>
      </w:r>
      <w:r w:rsidR="00C914BD" w:rsidRPr="00C914BD">
        <w:rPr>
          <w:rFonts w:eastAsia="Calibri" w:cs="Calibri"/>
          <w:sz w:val="28"/>
          <w:szCs w:val="28"/>
          <w:lang w:eastAsia="ar-SA"/>
        </w:rPr>
        <w:t>МКУ «Управление образования»</w:t>
      </w:r>
      <w:r w:rsidR="00C914BD">
        <w:rPr>
          <w:rFonts w:eastAsia="Calibri" w:cs="Calibri"/>
          <w:sz w:val="28"/>
          <w:szCs w:val="28"/>
          <w:lang w:eastAsia="ar-SA"/>
        </w:rPr>
        <w:t xml:space="preserve"> </w:t>
      </w:r>
      <w:r w:rsidR="00C914BD" w:rsidRPr="00C914BD">
        <w:rPr>
          <w:rFonts w:eastAsia="Calibri" w:cs="Calibri"/>
          <w:sz w:val="28"/>
          <w:szCs w:val="28"/>
          <w:lang w:eastAsia="ar-SA"/>
        </w:rPr>
        <w:t>г. Рубцовска</w:t>
      </w:r>
      <w:r w:rsidR="00C914BD">
        <w:rPr>
          <w:rFonts w:eastAsia="Calibri" w:cs="Calibri"/>
          <w:sz w:val="28"/>
          <w:szCs w:val="28"/>
          <w:lang w:eastAsia="ar-SA"/>
        </w:rPr>
        <w:t xml:space="preserve"> (</w:t>
      </w:r>
      <w:r w:rsidR="00C914BD" w:rsidRPr="00C914BD">
        <w:rPr>
          <w:rFonts w:eastAsia="Calibri" w:cs="Calibri"/>
          <w:sz w:val="28"/>
          <w:szCs w:val="28"/>
          <w:lang w:eastAsia="ar-SA"/>
        </w:rPr>
        <w:t>А.А. Мищерину</w:t>
      </w:r>
      <w:r w:rsidR="00C914BD">
        <w:rPr>
          <w:rFonts w:eastAsia="Calibri" w:cs="Calibri"/>
          <w:sz w:val="28"/>
          <w:szCs w:val="28"/>
          <w:lang w:eastAsia="ar-SA"/>
        </w:rPr>
        <w:t xml:space="preserve">) и в </w:t>
      </w:r>
      <w:r w:rsidR="00C914BD" w:rsidRPr="00C914BD">
        <w:rPr>
          <w:rFonts w:eastAsia="Calibri" w:cs="Calibri"/>
          <w:sz w:val="28"/>
          <w:szCs w:val="28"/>
          <w:lang w:eastAsia="ar-SA"/>
        </w:rPr>
        <w:t>комитет Администрации Рубцовского района по образованию</w:t>
      </w:r>
      <w:r w:rsidR="000B7EB2">
        <w:rPr>
          <w:rFonts w:eastAsia="Calibri" w:cs="Calibri"/>
          <w:sz w:val="28"/>
          <w:szCs w:val="28"/>
          <w:lang w:eastAsia="ar-SA"/>
        </w:rPr>
        <w:t xml:space="preserve"> (</w:t>
      </w:r>
      <w:r w:rsidR="00C914BD" w:rsidRPr="00C914BD">
        <w:rPr>
          <w:rFonts w:eastAsia="Calibri" w:cs="Calibri"/>
          <w:sz w:val="28"/>
          <w:szCs w:val="28"/>
          <w:lang w:eastAsia="ar-SA"/>
        </w:rPr>
        <w:t>В.Н. Костину</w:t>
      </w:r>
      <w:r w:rsidR="000B7EB2">
        <w:rPr>
          <w:rFonts w:eastAsia="Calibri" w:cs="Calibri"/>
          <w:sz w:val="28"/>
          <w:szCs w:val="28"/>
          <w:lang w:eastAsia="ar-SA"/>
        </w:rPr>
        <w:t xml:space="preserve">) </w:t>
      </w:r>
      <w:r w:rsidRPr="00355F7E">
        <w:rPr>
          <w:rFonts w:eastAsia="Calibri" w:cs="Calibri"/>
          <w:sz w:val="28"/>
          <w:szCs w:val="28"/>
          <w:lang w:eastAsia="ar-SA"/>
        </w:rPr>
        <w:t>с предложением провести в сентябре - октябре 2024 года обследование зданий и сооружений   образовательных организаций на соответствие требованиям безопасности по оценке готовности организаций, осуществляющих образовательную деятельность с участием внештатных технических инспекторов труда и уполномоченных по охране труда первичных организаций</w:t>
      </w:r>
      <w:proofErr w:type="gramEnd"/>
      <w:r w:rsidRPr="00355F7E">
        <w:rPr>
          <w:rFonts w:eastAsia="Calibri" w:cs="Calibri"/>
          <w:sz w:val="28"/>
          <w:szCs w:val="28"/>
          <w:lang w:eastAsia="ar-SA"/>
        </w:rPr>
        <w:t xml:space="preserve"> Профсоюза. </w:t>
      </w:r>
    </w:p>
    <w:p w:rsidR="00355F7E" w:rsidRPr="00355F7E" w:rsidRDefault="00355F7E" w:rsidP="00355F7E">
      <w:pPr>
        <w:widowControl/>
        <w:suppressAutoHyphens/>
        <w:autoSpaceDE/>
        <w:autoSpaceDN/>
        <w:adjustRightInd/>
        <w:ind w:left="-170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355F7E">
        <w:rPr>
          <w:rFonts w:eastAsia="Calibri" w:cs="Calibri"/>
          <w:sz w:val="28"/>
          <w:szCs w:val="28"/>
          <w:lang w:eastAsia="ar-SA"/>
        </w:rPr>
        <w:t xml:space="preserve">2. Направить методический материал по оценке готовности образовательных организаций к новому учебному году и визуальному контролю за безопасностью зданий и сооружений образовательных организаций в </w:t>
      </w:r>
      <w:r w:rsidR="000B7EB2" w:rsidRPr="000B7EB2">
        <w:rPr>
          <w:rFonts w:eastAsia="Calibri" w:cs="Calibri"/>
          <w:sz w:val="28"/>
          <w:szCs w:val="28"/>
          <w:lang w:eastAsia="ar-SA"/>
        </w:rPr>
        <w:t>МКУ «Управление образования» г. Рубцовска и в комитет Администрации Рубцовского района по образованию</w:t>
      </w:r>
      <w:r w:rsidR="000B7EB2">
        <w:rPr>
          <w:rFonts w:eastAsia="Calibri" w:cs="Calibri"/>
          <w:sz w:val="28"/>
          <w:szCs w:val="28"/>
          <w:lang w:eastAsia="ar-SA"/>
        </w:rPr>
        <w:t>,</w:t>
      </w:r>
      <w:r w:rsidR="000B7EB2" w:rsidRPr="000B7EB2">
        <w:rPr>
          <w:rFonts w:eastAsia="Calibri" w:cs="Calibri"/>
          <w:sz w:val="28"/>
          <w:szCs w:val="28"/>
          <w:lang w:eastAsia="ar-SA"/>
        </w:rPr>
        <w:t xml:space="preserve"> </w:t>
      </w:r>
      <w:r w:rsidRPr="00355F7E">
        <w:rPr>
          <w:rFonts w:eastAsia="Calibri" w:cs="Calibri"/>
          <w:sz w:val="28"/>
          <w:szCs w:val="28"/>
          <w:lang w:eastAsia="ar-SA"/>
        </w:rPr>
        <w:t>организации Профсоюза для использования в работе.</w:t>
      </w:r>
    </w:p>
    <w:p w:rsidR="00355F7E" w:rsidRPr="00355F7E" w:rsidRDefault="000B7EB2" w:rsidP="000B7EB2">
      <w:pPr>
        <w:widowControl/>
        <w:suppressAutoHyphens/>
        <w:autoSpaceDE/>
        <w:autoSpaceDN/>
        <w:adjustRightInd/>
        <w:ind w:left="-17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3</w:t>
      </w:r>
      <w:r w:rsidR="00355F7E" w:rsidRPr="00355F7E">
        <w:rPr>
          <w:rFonts w:eastAsia="Calibri" w:cs="Calibri"/>
          <w:bCs/>
          <w:sz w:val="28"/>
          <w:szCs w:val="28"/>
          <w:lang w:eastAsia="ar-SA"/>
        </w:rPr>
        <w:t xml:space="preserve">. </w:t>
      </w:r>
      <w:r>
        <w:rPr>
          <w:rFonts w:eastAsia="Calibri" w:cs="Calibri"/>
          <w:bCs/>
          <w:sz w:val="28"/>
          <w:szCs w:val="28"/>
          <w:lang w:eastAsia="ar-SA"/>
        </w:rPr>
        <w:t>У</w:t>
      </w:r>
      <w:r w:rsidR="00355F7E" w:rsidRPr="00355F7E">
        <w:rPr>
          <w:rFonts w:eastAsia="Calibri" w:cs="Calibri"/>
          <w:bCs/>
          <w:sz w:val="28"/>
          <w:szCs w:val="28"/>
          <w:lang w:eastAsia="ar-SA"/>
        </w:rPr>
        <w:t xml:space="preserve">полномоченным по охране труда профкомов провести в сентябре – октябре обследование зданий и сооружений образовательных организаций на соответствие требованиям безопасности по оценке готовности организаций к новому 2024-2025 учебному году по </w:t>
      </w:r>
      <w:r w:rsidR="00355F7E" w:rsidRPr="00355F7E">
        <w:rPr>
          <w:rFonts w:eastAsia="Calibri" w:cs="Calibri"/>
          <w:b/>
          <w:bCs/>
          <w:sz w:val="28"/>
          <w:szCs w:val="28"/>
          <w:lang w:eastAsia="ar-SA"/>
        </w:rPr>
        <w:t>Форме № 1,</w:t>
      </w:r>
      <w:r w:rsidR="00355F7E" w:rsidRPr="00355F7E">
        <w:rPr>
          <w:rFonts w:eastAsia="Calibri" w:cs="Calibri"/>
          <w:bCs/>
          <w:sz w:val="28"/>
          <w:szCs w:val="28"/>
          <w:lang w:eastAsia="ar-SA"/>
        </w:rPr>
        <w:t xml:space="preserve"> используя Информационные бюллетени №1 и № 2 2024 года. </w:t>
      </w:r>
    </w:p>
    <w:p w:rsidR="000B7EB2" w:rsidRDefault="000B7EB2" w:rsidP="000B7EB2">
      <w:pPr>
        <w:widowControl/>
        <w:autoSpaceDE/>
        <w:autoSpaceDN/>
        <w:adjustRightInd/>
        <w:ind w:left="-170"/>
        <w:jc w:val="both"/>
        <w:rPr>
          <w:rFonts w:eastAsiaTheme="minorHAnsi" w:cstheme="minorBidi"/>
          <w:b/>
          <w:bCs/>
          <w:sz w:val="28"/>
          <w:szCs w:val="28"/>
          <w:lang w:eastAsia="en-US" w:bidi="en-US"/>
        </w:rPr>
      </w:pPr>
      <w:r>
        <w:rPr>
          <w:rFonts w:eastAsiaTheme="minorHAnsi" w:cstheme="minorBidi"/>
          <w:bCs/>
          <w:sz w:val="28"/>
          <w:szCs w:val="28"/>
          <w:lang w:eastAsia="en-US" w:bidi="en-US"/>
        </w:rPr>
        <w:t>4</w:t>
      </w:r>
      <w:r w:rsidR="00355F7E" w:rsidRPr="00355F7E">
        <w:rPr>
          <w:rFonts w:eastAsiaTheme="minorHAnsi" w:cstheme="minorBidi"/>
          <w:bCs/>
          <w:sz w:val="28"/>
          <w:szCs w:val="28"/>
          <w:lang w:eastAsia="en-US" w:bidi="en-US"/>
        </w:rPr>
        <w:t xml:space="preserve">. Председателям первичных профсоюзных организаций предоставить информацию о результатах работы и пояснительную записку </w:t>
      </w:r>
      <w:r>
        <w:rPr>
          <w:rFonts w:eastAsiaTheme="minorHAnsi" w:cstheme="minorBidi"/>
          <w:bCs/>
          <w:sz w:val="28"/>
          <w:szCs w:val="28"/>
          <w:lang w:eastAsia="en-US" w:bidi="en-US"/>
        </w:rPr>
        <w:t xml:space="preserve">в </w:t>
      </w:r>
      <w:r w:rsidRPr="000B7EB2">
        <w:rPr>
          <w:rFonts w:eastAsiaTheme="minorHAnsi" w:cstheme="minorBidi"/>
          <w:bCs/>
          <w:sz w:val="28"/>
          <w:szCs w:val="28"/>
          <w:lang w:eastAsia="en-US" w:bidi="en-US"/>
        </w:rPr>
        <w:t>ТООП образования  г. Рубцовска и Рубцовского района</w:t>
      </w:r>
      <w:r>
        <w:rPr>
          <w:rFonts w:eastAsiaTheme="minorHAnsi" w:cstheme="minorBidi"/>
          <w:bCs/>
          <w:sz w:val="28"/>
          <w:szCs w:val="28"/>
          <w:lang w:eastAsia="en-US" w:bidi="en-US"/>
        </w:rPr>
        <w:t xml:space="preserve"> </w:t>
      </w:r>
      <w:r w:rsidR="00355F7E" w:rsidRPr="00355F7E">
        <w:rPr>
          <w:rFonts w:eastAsiaTheme="minorHAnsi" w:cstheme="minorBidi"/>
          <w:bCs/>
          <w:sz w:val="28"/>
          <w:szCs w:val="28"/>
          <w:lang w:eastAsia="en-US" w:bidi="en-US"/>
        </w:rPr>
        <w:t xml:space="preserve">до </w:t>
      </w:r>
      <w:r w:rsidR="00355F7E" w:rsidRPr="00355F7E">
        <w:rPr>
          <w:rFonts w:eastAsiaTheme="minorHAnsi" w:cstheme="minorBidi"/>
          <w:b/>
          <w:bCs/>
          <w:sz w:val="28"/>
          <w:szCs w:val="28"/>
          <w:lang w:eastAsia="en-US" w:bidi="en-US"/>
        </w:rPr>
        <w:t xml:space="preserve">20 октября 2024г.  по форме № 1 </w:t>
      </w:r>
      <w:r w:rsidR="00355F7E" w:rsidRPr="00355F7E">
        <w:rPr>
          <w:rFonts w:eastAsiaTheme="minorHAnsi" w:cstheme="minorBidi"/>
          <w:bCs/>
          <w:sz w:val="28"/>
          <w:szCs w:val="28"/>
          <w:lang w:eastAsia="en-US" w:bidi="en-US"/>
        </w:rPr>
        <w:t>(прилагается)</w:t>
      </w:r>
      <w:r w:rsidR="00355F7E" w:rsidRPr="00355F7E">
        <w:rPr>
          <w:rFonts w:eastAsiaTheme="minorHAnsi" w:cstheme="minorBidi"/>
          <w:b/>
          <w:bCs/>
          <w:sz w:val="28"/>
          <w:szCs w:val="28"/>
          <w:lang w:eastAsia="en-US" w:bidi="en-US"/>
        </w:rPr>
        <w:t xml:space="preserve">. </w:t>
      </w:r>
    </w:p>
    <w:p w:rsidR="000B7EB2" w:rsidRDefault="000B7EB2" w:rsidP="000B7EB2">
      <w:pPr>
        <w:widowControl/>
        <w:autoSpaceDE/>
        <w:autoSpaceDN/>
        <w:adjustRightInd/>
        <w:ind w:left="-170"/>
        <w:jc w:val="both"/>
        <w:rPr>
          <w:rFonts w:eastAsiaTheme="minorHAnsi" w:cstheme="minorBidi"/>
          <w:b/>
          <w:bCs/>
          <w:sz w:val="28"/>
          <w:szCs w:val="28"/>
          <w:lang w:eastAsia="en-US" w:bidi="en-US"/>
        </w:rPr>
      </w:pPr>
      <w:r>
        <w:rPr>
          <w:rFonts w:eastAsiaTheme="minorHAnsi" w:cstheme="minorBidi"/>
          <w:bCs/>
          <w:sz w:val="28"/>
          <w:szCs w:val="28"/>
          <w:lang w:eastAsia="en-US" w:bidi="en-US"/>
        </w:rPr>
        <w:t>5</w:t>
      </w:r>
      <w:r w:rsidR="00355F7E" w:rsidRPr="00355F7E">
        <w:rPr>
          <w:rFonts w:eastAsiaTheme="minorHAnsi" w:cstheme="minorBidi"/>
          <w:bCs/>
          <w:sz w:val="28"/>
          <w:szCs w:val="28"/>
          <w:lang w:eastAsia="en-US" w:bidi="en-US"/>
        </w:rPr>
        <w:t>. П</w:t>
      </w:r>
      <w:r>
        <w:rPr>
          <w:rFonts w:eastAsiaTheme="minorHAnsi" w:cstheme="minorBidi"/>
          <w:bCs/>
          <w:sz w:val="28"/>
          <w:szCs w:val="28"/>
          <w:lang w:eastAsia="en-US" w:bidi="en-US"/>
        </w:rPr>
        <w:t>оповой И.Б., п</w:t>
      </w:r>
      <w:r w:rsidR="00355F7E" w:rsidRPr="00355F7E">
        <w:rPr>
          <w:rFonts w:eastAsiaTheme="minorHAnsi" w:cstheme="minorBidi"/>
          <w:bCs/>
          <w:sz w:val="28"/>
          <w:szCs w:val="28"/>
          <w:lang w:eastAsia="en-US" w:bidi="en-US"/>
        </w:rPr>
        <w:t>редседател</w:t>
      </w:r>
      <w:r>
        <w:rPr>
          <w:rFonts w:eastAsiaTheme="minorHAnsi" w:cstheme="minorBidi"/>
          <w:bCs/>
          <w:sz w:val="28"/>
          <w:szCs w:val="28"/>
          <w:lang w:eastAsia="en-US" w:bidi="en-US"/>
        </w:rPr>
        <w:t xml:space="preserve">ю </w:t>
      </w:r>
      <w:r w:rsidRPr="000B7EB2">
        <w:rPr>
          <w:rFonts w:eastAsiaTheme="minorHAnsi" w:cstheme="minorBidi"/>
          <w:bCs/>
          <w:sz w:val="28"/>
          <w:szCs w:val="28"/>
          <w:lang w:eastAsia="en-US" w:bidi="en-US"/>
        </w:rPr>
        <w:t>ТООП образования  г. Рубцовска и Рубцовского района</w:t>
      </w:r>
      <w:r>
        <w:rPr>
          <w:rFonts w:eastAsiaTheme="minorHAnsi" w:cstheme="minorBidi"/>
          <w:bCs/>
          <w:sz w:val="28"/>
          <w:szCs w:val="28"/>
          <w:lang w:eastAsia="en-US" w:bidi="en-US"/>
        </w:rPr>
        <w:t xml:space="preserve"> </w:t>
      </w:r>
      <w:r w:rsidR="00355F7E" w:rsidRPr="00355F7E">
        <w:rPr>
          <w:rFonts w:eastAsiaTheme="minorHAnsi" w:cstheme="minorBidi"/>
          <w:bCs/>
          <w:sz w:val="28"/>
          <w:szCs w:val="28"/>
          <w:lang w:eastAsia="en-US" w:bidi="en-US"/>
        </w:rPr>
        <w:t xml:space="preserve">направить информацию о результатах осмотров и пояснительную записку </w:t>
      </w:r>
      <w:r w:rsidR="00355F7E" w:rsidRPr="00355F7E">
        <w:rPr>
          <w:rFonts w:eastAsiaTheme="minorHAnsi" w:cstheme="minorBidi"/>
          <w:b/>
          <w:bCs/>
          <w:sz w:val="28"/>
          <w:szCs w:val="28"/>
          <w:lang w:eastAsia="en-US" w:bidi="en-US"/>
        </w:rPr>
        <w:t>по форме № 2 (</w:t>
      </w:r>
      <w:r w:rsidR="00355F7E" w:rsidRPr="00355F7E">
        <w:rPr>
          <w:rFonts w:eastAsiaTheme="minorHAnsi" w:cstheme="minorBidi"/>
          <w:bCs/>
          <w:sz w:val="28"/>
          <w:szCs w:val="28"/>
          <w:lang w:eastAsia="en-US" w:bidi="en-US"/>
        </w:rPr>
        <w:t>прилагается)</w:t>
      </w:r>
      <w:r w:rsidR="00355F7E" w:rsidRPr="00355F7E">
        <w:rPr>
          <w:rFonts w:eastAsiaTheme="minorHAnsi" w:cstheme="minorBidi"/>
          <w:b/>
          <w:bCs/>
          <w:sz w:val="28"/>
          <w:szCs w:val="28"/>
          <w:lang w:eastAsia="en-US" w:bidi="en-US"/>
        </w:rPr>
        <w:t xml:space="preserve"> до 25 октября 2024г</w:t>
      </w:r>
      <w:r w:rsidR="00355F7E" w:rsidRPr="00355F7E">
        <w:rPr>
          <w:rFonts w:eastAsiaTheme="minorHAnsi" w:cstheme="minorBidi"/>
          <w:bCs/>
          <w:sz w:val="28"/>
          <w:szCs w:val="28"/>
          <w:lang w:eastAsia="en-US" w:bidi="en-US"/>
        </w:rPr>
        <w:t xml:space="preserve">. в краевую организацию Профсоюза по электронной почте: </w:t>
      </w:r>
      <w:hyperlink r:id="rId8" w:history="1">
        <w:r w:rsidRPr="00051FC2">
          <w:rPr>
            <w:rStyle w:val="a3"/>
            <w:rFonts w:eastAsiaTheme="minorHAnsi" w:cstheme="minorBidi"/>
            <w:bCs/>
            <w:sz w:val="28"/>
            <w:szCs w:val="28"/>
            <w:lang w:val="en-US" w:eastAsia="en-US" w:bidi="en-US"/>
          </w:rPr>
          <w:t>altaikrai</w:t>
        </w:r>
        <w:r w:rsidRPr="00051FC2">
          <w:rPr>
            <w:rStyle w:val="a3"/>
            <w:rFonts w:eastAsiaTheme="minorHAnsi" w:cstheme="minorBidi"/>
            <w:bCs/>
            <w:sz w:val="28"/>
            <w:szCs w:val="28"/>
            <w:lang w:eastAsia="en-US" w:bidi="en-US"/>
          </w:rPr>
          <w:t>@</w:t>
        </w:r>
        <w:r w:rsidRPr="00051FC2">
          <w:rPr>
            <w:rStyle w:val="a3"/>
            <w:rFonts w:eastAsiaTheme="minorHAnsi" w:cstheme="minorBidi"/>
            <w:bCs/>
            <w:sz w:val="28"/>
            <w:szCs w:val="28"/>
            <w:lang w:val="en-US" w:eastAsia="en-US" w:bidi="en-US"/>
          </w:rPr>
          <w:t>eseur</w:t>
        </w:r>
        <w:r w:rsidRPr="00051FC2">
          <w:rPr>
            <w:rStyle w:val="a3"/>
            <w:rFonts w:eastAsiaTheme="minorHAnsi" w:cstheme="minorBidi"/>
            <w:bCs/>
            <w:sz w:val="28"/>
            <w:szCs w:val="28"/>
            <w:lang w:eastAsia="en-US" w:bidi="en-US"/>
          </w:rPr>
          <w:t>.</w:t>
        </w:r>
        <w:r w:rsidRPr="00051FC2">
          <w:rPr>
            <w:rStyle w:val="a3"/>
            <w:rFonts w:eastAsiaTheme="minorHAnsi" w:cstheme="minorBidi"/>
            <w:bCs/>
            <w:sz w:val="28"/>
            <w:szCs w:val="28"/>
            <w:lang w:val="en-US" w:eastAsia="en-US" w:bidi="en-US"/>
          </w:rPr>
          <w:t>ru</w:t>
        </w:r>
      </w:hyperlink>
    </w:p>
    <w:p w:rsidR="000B7EB2" w:rsidRDefault="000B7EB2" w:rsidP="000B7EB2">
      <w:pPr>
        <w:widowControl/>
        <w:autoSpaceDE/>
        <w:autoSpaceDN/>
        <w:adjustRightInd/>
        <w:ind w:left="-170"/>
        <w:jc w:val="both"/>
        <w:rPr>
          <w:rFonts w:eastAsiaTheme="minorHAnsi" w:cstheme="minorBidi"/>
          <w:bCs/>
          <w:sz w:val="28"/>
          <w:szCs w:val="28"/>
          <w:lang w:bidi="en-US"/>
        </w:rPr>
      </w:pPr>
      <w:r>
        <w:rPr>
          <w:rFonts w:eastAsiaTheme="minorHAnsi" w:cstheme="minorBidi"/>
          <w:bCs/>
          <w:sz w:val="28"/>
          <w:szCs w:val="28"/>
          <w:lang w:bidi="en-US"/>
        </w:rPr>
        <w:t>6</w:t>
      </w:r>
      <w:r w:rsidR="00355F7E" w:rsidRPr="00355F7E">
        <w:rPr>
          <w:rFonts w:eastAsiaTheme="minorHAnsi" w:cstheme="minorBidi"/>
          <w:bCs/>
          <w:sz w:val="28"/>
          <w:szCs w:val="28"/>
          <w:lang w:bidi="en-US"/>
        </w:rPr>
        <w:t xml:space="preserve">. Контроль за исполнением постановления </w:t>
      </w:r>
      <w:r>
        <w:rPr>
          <w:rFonts w:eastAsiaTheme="minorHAnsi" w:cstheme="minorBidi"/>
          <w:bCs/>
          <w:sz w:val="28"/>
          <w:szCs w:val="28"/>
          <w:lang w:bidi="en-US"/>
        </w:rPr>
        <w:t>оставляю за собой.</w:t>
      </w:r>
    </w:p>
    <w:p w:rsidR="000B7EB2" w:rsidRDefault="000B7EB2" w:rsidP="000B7EB2">
      <w:pPr>
        <w:widowControl/>
        <w:autoSpaceDE/>
        <w:autoSpaceDN/>
        <w:adjustRightInd/>
        <w:ind w:left="-170"/>
        <w:jc w:val="both"/>
        <w:rPr>
          <w:rFonts w:eastAsiaTheme="minorHAnsi" w:cstheme="minorBidi"/>
          <w:bCs/>
          <w:sz w:val="28"/>
          <w:szCs w:val="28"/>
          <w:lang w:bidi="en-US"/>
        </w:rPr>
      </w:pPr>
    </w:p>
    <w:p w:rsidR="000B7EB2" w:rsidRPr="00981ABC" w:rsidRDefault="000B7EB2" w:rsidP="000B7EB2">
      <w:pPr>
        <w:widowControl/>
        <w:autoSpaceDE/>
        <w:autoSpaceDN/>
        <w:adjustRightInd/>
        <w:ind w:left="-170"/>
        <w:jc w:val="both"/>
        <w:rPr>
          <w:rFonts w:eastAsiaTheme="minorHAnsi" w:cstheme="minorBidi"/>
          <w:bCs/>
          <w:sz w:val="24"/>
          <w:szCs w:val="28"/>
          <w:lang w:bidi="en-US"/>
        </w:rPr>
      </w:pPr>
      <w:bookmarkStart w:id="0" w:name="_GoBack"/>
      <w:bookmarkEnd w:id="0"/>
    </w:p>
    <w:p w:rsidR="006B6F1B" w:rsidRDefault="006B6F1B" w:rsidP="00E30396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autoSpaceDE/>
        <w:autoSpaceDN/>
        <w:adjustRightInd/>
        <w:spacing w:after="200"/>
        <w:rPr>
          <w:rFonts w:eastAsia="Calibri"/>
          <w:sz w:val="27"/>
          <w:szCs w:val="27"/>
          <w:lang w:eastAsia="en-US"/>
        </w:rPr>
      </w:pPr>
      <w:r w:rsidRPr="007B07C3">
        <w:rPr>
          <w:rFonts w:eastAsia="Calibri"/>
          <w:sz w:val="27"/>
          <w:szCs w:val="27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7B07C3">
        <w:rPr>
          <w:rFonts w:eastAsia="Calibri"/>
          <w:sz w:val="27"/>
          <w:szCs w:val="27"/>
          <w:lang w:eastAsia="en-US"/>
        </w:rPr>
        <w:tab/>
      </w:r>
      <w:r w:rsidRPr="007B07C3">
        <w:rPr>
          <w:rFonts w:eastAsia="Calibri"/>
          <w:sz w:val="27"/>
          <w:szCs w:val="27"/>
          <w:lang w:eastAsia="en-US"/>
        </w:rPr>
        <w:tab/>
      </w:r>
      <w:r w:rsidRPr="007B07C3">
        <w:rPr>
          <w:rFonts w:eastAsia="Calibri"/>
          <w:sz w:val="27"/>
          <w:szCs w:val="27"/>
          <w:lang w:eastAsia="en-US"/>
        </w:rPr>
        <w:tab/>
        <w:t>И.Б. Попова</w:t>
      </w:r>
    </w:p>
    <w:p w:rsidR="000B7EB2" w:rsidRDefault="000B7EB2" w:rsidP="00E30396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autoSpaceDE/>
        <w:autoSpaceDN/>
        <w:adjustRightInd/>
        <w:spacing w:after="200"/>
        <w:rPr>
          <w:rFonts w:eastAsia="Calibri"/>
          <w:sz w:val="27"/>
          <w:szCs w:val="27"/>
          <w:lang w:eastAsia="en-US"/>
        </w:rPr>
      </w:pPr>
    </w:p>
    <w:p w:rsidR="000B7EB2" w:rsidRDefault="000B7EB2" w:rsidP="00E30396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autoSpaceDE/>
        <w:autoSpaceDN/>
        <w:adjustRightInd/>
        <w:spacing w:after="200"/>
        <w:rPr>
          <w:rFonts w:eastAsia="Calibri"/>
          <w:sz w:val="27"/>
          <w:szCs w:val="27"/>
          <w:lang w:eastAsia="en-US"/>
        </w:rPr>
      </w:pPr>
    </w:p>
    <w:p w:rsidR="000B7EB2" w:rsidRDefault="000B7EB2" w:rsidP="00E30396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autoSpaceDE/>
        <w:autoSpaceDN/>
        <w:adjustRightInd/>
        <w:spacing w:after="200"/>
        <w:rPr>
          <w:rFonts w:eastAsia="Calibri"/>
          <w:sz w:val="27"/>
          <w:szCs w:val="27"/>
          <w:lang w:eastAsia="en-US"/>
        </w:rPr>
      </w:pPr>
    </w:p>
    <w:p w:rsidR="000B7EB2" w:rsidRDefault="000B7EB2" w:rsidP="00E30396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autoSpaceDE/>
        <w:autoSpaceDN/>
        <w:adjustRightInd/>
        <w:spacing w:after="200"/>
        <w:rPr>
          <w:rFonts w:eastAsia="Calibri"/>
          <w:sz w:val="27"/>
          <w:szCs w:val="27"/>
          <w:lang w:eastAsia="en-US"/>
        </w:rPr>
      </w:pPr>
    </w:p>
    <w:p w:rsidR="000B7EB2" w:rsidRDefault="000B7EB2" w:rsidP="00E30396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autoSpaceDE/>
        <w:autoSpaceDN/>
        <w:adjustRightInd/>
        <w:spacing w:after="200"/>
        <w:rPr>
          <w:rFonts w:eastAsia="Calibri"/>
          <w:sz w:val="27"/>
          <w:szCs w:val="27"/>
          <w:lang w:eastAsia="en-US"/>
        </w:rPr>
      </w:pPr>
    </w:p>
    <w:p w:rsidR="00854EE2" w:rsidRDefault="000B7EB2" w:rsidP="000B7EB2">
      <w:pPr>
        <w:widowControl/>
        <w:suppressAutoHyphens/>
        <w:autoSpaceDE/>
        <w:autoSpaceDN/>
        <w:adjustRightInd/>
        <w:spacing w:after="200" w:line="276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0B7EB2">
        <w:rPr>
          <w:rFonts w:eastAsia="Calibri"/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854EE2">
        <w:rPr>
          <w:rFonts w:eastAsia="Calibri"/>
          <w:b/>
          <w:sz w:val="28"/>
          <w:szCs w:val="28"/>
        </w:rPr>
        <w:t xml:space="preserve">                                   </w:t>
      </w:r>
    </w:p>
    <w:p w:rsidR="000B7EB2" w:rsidRPr="000B7EB2" w:rsidRDefault="000B7EB2" w:rsidP="000B7EB2">
      <w:pPr>
        <w:widowControl/>
        <w:suppressAutoHyphens/>
        <w:autoSpaceDE/>
        <w:autoSpaceDN/>
        <w:adjustRightInd/>
        <w:spacing w:after="200" w:line="276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0B7EB2">
        <w:rPr>
          <w:rFonts w:eastAsia="Calibri"/>
          <w:b/>
          <w:sz w:val="28"/>
          <w:szCs w:val="28"/>
        </w:rPr>
        <w:t>Форма №1</w:t>
      </w:r>
    </w:p>
    <w:p w:rsidR="000B7EB2" w:rsidRPr="00854EE2" w:rsidRDefault="000B7EB2" w:rsidP="00854EE2">
      <w:pPr>
        <w:widowControl/>
        <w:suppressAutoHyphens/>
        <w:autoSpaceDE/>
        <w:autoSpaceDN/>
        <w:adjustRightInd/>
        <w:spacing w:after="200" w:line="276" w:lineRule="auto"/>
        <w:ind w:left="567" w:right="140" w:firstLine="708"/>
        <w:jc w:val="right"/>
        <w:rPr>
          <w:rFonts w:eastAsia="Calibri"/>
          <w:sz w:val="22"/>
          <w:szCs w:val="22"/>
          <w:lang w:eastAsia="ar-SA"/>
        </w:rPr>
      </w:pPr>
      <w:r w:rsidRPr="00854EE2">
        <w:rPr>
          <w:rFonts w:eastAsia="Calibri"/>
          <w:sz w:val="22"/>
          <w:szCs w:val="22"/>
          <w:lang w:eastAsia="ar-SA"/>
        </w:rPr>
        <w:t>Председателям первичных профсоюзных организаций</w:t>
      </w:r>
      <w:r w:rsidR="00854EE2" w:rsidRPr="00854EE2">
        <w:rPr>
          <w:rFonts w:eastAsia="Calibri"/>
          <w:sz w:val="22"/>
          <w:szCs w:val="22"/>
          <w:lang w:eastAsia="ar-SA"/>
        </w:rPr>
        <w:t xml:space="preserve">                                                        </w:t>
      </w:r>
      <w:r w:rsidRPr="00854EE2">
        <w:rPr>
          <w:rFonts w:eastAsia="Calibri"/>
          <w:sz w:val="22"/>
          <w:szCs w:val="22"/>
          <w:lang w:eastAsia="ar-SA"/>
        </w:rPr>
        <w:t xml:space="preserve"> представить председателю ТООП образования  </w:t>
      </w:r>
      <w:r w:rsidR="00854EE2" w:rsidRPr="00854EE2">
        <w:rPr>
          <w:rFonts w:eastAsia="Calibri"/>
          <w:sz w:val="22"/>
          <w:szCs w:val="22"/>
          <w:lang w:eastAsia="ar-SA"/>
        </w:rPr>
        <w:t xml:space="preserve">                                                                                      </w:t>
      </w:r>
      <w:r w:rsidRPr="00854EE2">
        <w:rPr>
          <w:rFonts w:eastAsia="Calibri"/>
          <w:sz w:val="22"/>
          <w:szCs w:val="22"/>
          <w:lang w:eastAsia="ar-SA"/>
        </w:rPr>
        <w:t>г. Рубцовска и Рубцовского района до 20 октября 2024 года</w:t>
      </w:r>
    </w:p>
    <w:p w:rsidR="00854EE2" w:rsidRDefault="00854EE2" w:rsidP="00854EE2">
      <w:pPr>
        <w:widowControl/>
        <w:suppressAutoHyphens/>
        <w:autoSpaceDE/>
        <w:autoSpaceDN/>
        <w:adjustRightInd/>
        <w:spacing w:after="200" w:line="276" w:lineRule="auto"/>
        <w:ind w:right="140"/>
        <w:jc w:val="center"/>
        <w:rPr>
          <w:b/>
          <w:sz w:val="24"/>
          <w:szCs w:val="24"/>
        </w:rPr>
      </w:pPr>
    </w:p>
    <w:p w:rsidR="00854EE2" w:rsidRPr="000B7EB2" w:rsidRDefault="000B7EB2" w:rsidP="00854EE2">
      <w:pPr>
        <w:widowControl/>
        <w:suppressAutoHyphens/>
        <w:autoSpaceDE/>
        <w:autoSpaceDN/>
        <w:adjustRightInd/>
        <w:spacing w:after="200" w:line="276" w:lineRule="auto"/>
        <w:ind w:right="140"/>
        <w:jc w:val="center"/>
        <w:rPr>
          <w:b/>
          <w:sz w:val="24"/>
          <w:szCs w:val="24"/>
        </w:rPr>
      </w:pPr>
      <w:r w:rsidRPr="000B7EB2">
        <w:rPr>
          <w:b/>
          <w:sz w:val="24"/>
          <w:szCs w:val="24"/>
        </w:rPr>
        <w:t xml:space="preserve">ПРОТОКОЛ ОСМОТРА </w:t>
      </w:r>
    </w:p>
    <w:p w:rsidR="000B7EB2" w:rsidRPr="000B7EB2" w:rsidRDefault="000B7EB2" w:rsidP="000B7EB2">
      <w:pPr>
        <w:widowControl/>
        <w:suppressAutoHyphens/>
        <w:autoSpaceDE/>
        <w:autoSpaceDN/>
        <w:adjustRightInd/>
        <w:spacing w:after="200" w:line="276" w:lineRule="auto"/>
        <w:ind w:right="140"/>
        <w:jc w:val="center"/>
        <w:rPr>
          <w:b/>
          <w:sz w:val="24"/>
          <w:szCs w:val="24"/>
        </w:rPr>
      </w:pPr>
      <w:r w:rsidRPr="000B7EB2">
        <w:rPr>
          <w:b/>
          <w:sz w:val="24"/>
          <w:szCs w:val="24"/>
        </w:rPr>
        <w:t>_______________________</w:t>
      </w:r>
      <w:r w:rsidR="00854EE2">
        <w:rPr>
          <w:b/>
          <w:sz w:val="24"/>
          <w:szCs w:val="24"/>
        </w:rPr>
        <w:t>_______________________________________________________________________________________________________________________</w:t>
      </w:r>
      <w:r w:rsidRPr="000B7EB2">
        <w:rPr>
          <w:b/>
          <w:sz w:val="24"/>
          <w:szCs w:val="24"/>
        </w:rPr>
        <w:t>______________________</w:t>
      </w:r>
    </w:p>
    <w:p w:rsidR="000B7EB2" w:rsidRPr="000B7EB2" w:rsidRDefault="000B7EB2" w:rsidP="000B7EB2">
      <w:pPr>
        <w:widowControl/>
        <w:suppressAutoHyphens/>
        <w:autoSpaceDE/>
        <w:autoSpaceDN/>
        <w:adjustRightInd/>
        <w:spacing w:after="200" w:line="276" w:lineRule="auto"/>
        <w:ind w:right="140"/>
        <w:jc w:val="center"/>
        <w:rPr>
          <w:b/>
          <w:bCs/>
          <w:sz w:val="24"/>
          <w:szCs w:val="24"/>
        </w:rPr>
      </w:pPr>
      <w:r w:rsidRPr="000B7EB2">
        <w:rPr>
          <w:b/>
          <w:bCs/>
          <w:sz w:val="24"/>
          <w:szCs w:val="24"/>
        </w:rPr>
        <w:t>№ ____ от ________ 20___ г.</w:t>
      </w:r>
    </w:p>
    <w:tbl>
      <w:tblPr>
        <w:tblStyle w:val="11"/>
        <w:tblW w:w="0" w:type="auto"/>
        <w:tblInd w:w="159" w:type="dxa"/>
        <w:tblLayout w:type="fixed"/>
        <w:tblLook w:val="04A0" w:firstRow="1" w:lastRow="0" w:firstColumn="1" w:lastColumn="0" w:noHBand="0" w:noVBand="1"/>
      </w:tblPr>
      <w:tblGrid>
        <w:gridCol w:w="3195"/>
        <w:gridCol w:w="6677"/>
      </w:tblGrid>
      <w:tr w:rsidR="000B7EB2" w:rsidRPr="000B7EB2" w:rsidTr="00854EE2">
        <w:tc>
          <w:tcPr>
            <w:tcW w:w="3195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  <w:r w:rsidRPr="000B7EB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67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0B7EB2" w:rsidRPr="000B7EB2" w:rsidTr="00854EE2">
        <w:tc>
          <w:tcPr>
            <w:tcW w:w="3195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  <w:r w:rsidRPr="000B7EB2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67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0B7EB2" w:rsidRPr="000B7EB2" w:rsidTr="00854EE2">
        <w:tc>
          <w:tcPr>
            <w:tcW w:w="3195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  <w:r w:rsidRPr="000B7EB2">
              <w:rPr>
                <w:sz w:val="22"/>
                <w:szCs w:val="22"/>
              </w:rPr>
              <w:t>Собственник</w:t>
            </w:r>
          </w:p>
        </w:tc>
        <w:tc>
          <w:tcPr>
            <w:tcW w:w="667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0B7EB2" w:rsidRPr="000B7EB2" w:rsidTr="00854EE2">
        <w:tc>
          <w:tcPr>
            <w:tcW w:w="3195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  <w:r w:rsidRPr="000B7EB2">
              <w:rPr>
                <w:sz w:val="22"/>
                <w:szCs w:val="22"/>
              </w:rPr>
              <w:t>Учредитель</w:t>
            </w:r>
          </w:p>
        </w:tc>
        <w:tc>
          <w:tcPr>
            <w:tcW w:w="667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0B7EB2" w:rsidRPr="000B7EB2" w:rsidTr="00854EE2">
        <w:tc>
          <w:tcPr>
            <w:tcW w:w="3195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  <w:r w:rsidRPr="000B7EB2">
              <w:rPr>
                <w:sz w:val="22"/>
                <w:szCs w:val="22"/>
              </w:rPr>
              <w:t xml:space="preserve">Фамилия, Имя, Отчество руководителя </w:t>
            </w:r>
          </w:p>
        </w:tc>
        <w:tc>
          <w:tcPr>
            <w:tcW w:w="667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0B7EB2" w:rsidRPr="000B7EB2" w:rsidTr="00854EE2">
        <w:tc>
          <w:tcPr>
            <w:tcW w:w="3195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  <w:r w:rsidRPr="000B7EB2">
              <w:rPr>
                <w:sz w:val="22"/>
                <w:szCs w:val="22"/>
              </w:rPr>
              <w:t>Телефоны (</w:t>
            </w:r>
            <w:proofErr w:type="gramStart"/>
            <w:r w:rsidRPr="000B7EB2">
              <w:rPr>
                <w:sz w:val="22"/>
                <w:szCs w:val="22"/>
              </w:rPr>
              <w:t>служебный</w:t>
            </w:r>
            <w:proofErr w:type="gramEnd"/>
            <w:r w:rsidRPr="000B7EB2">
              <w:rPr>
                <w:sz w:val="22"/>
                <w:szCs w:val="22"/>
              </w:rPr>
              <w:t>, моб.)</w:t>
            </w:r>
          </w:p>
        </w:tc>
        <w:tc>
          <w:tcPr>
            <w:tcW w:w="667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0B7EB2" w:rsidRPr="000B7EB2" w:rsidTr="00854EE2">
        <w:tc>
          <w:tcPr>
            <w:tcW w:w="3195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  <w:r w:rsidRPr="000B7EB2">
              <w:rPr>
                <w:sz w:val="22"/>
                <w:szCs w:val="22"/>
                <w:lang w:val="en-US"/>
              </w:rPr>
              <w:t>E</w:t>
            </w:r>
            <w:r w:rsidRPr="000B7EB2">
              <w:rPr>
                <w:sz w:val="22"/>
                <w:szCs w:val="22"/>
              </w:rPr>
              <w:t>-</w:t>
            </w:r>
            <w:r w:rsidRPr="000B7EB2">
              <w:rPr>
                <w:sz w:val="22"/>
                <w:szCs w:val="22"/>
                <w:lang w:val="en-US"/>
              </w:rPr>
              <w:t>mail</w:t>
            </w:r>
            <w:r w:rsidRPr="000B7EB2">
              <w:rPr>
                <w:sz w:val="22"/>
                <w:szCs w:val="22"/>
              </w:rPr>
              <w:t xml:space="preserve">, сайт </w:t>
            </w:r>
            <w:r w:rsidRPr="000B7EB2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67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0B7EB2" w:rsidRPr="000B7EB2" w:rsidTr="00854EE2">
        <w:tc>
          <w:tcPr>
            <w:tcW w:w="3195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  <w:r w:rsidRPr="000B7EB2">
              <w:rPr>
                <w:sz w:val="22"/>
                <w:szCs w:val="22"/>
              </w:rPr>
              <w:t>Дата обследования</w:t>
            </w:r>
          </w:p>
        </w:tc>
        <w:tc>
          <w:tcPr>
            <w:tcW w:w="667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0B7EB2" w:rsidRPr="000B7EB2" w:rsidTr="00854EE2">
        <w:trPr>
          <w:trHeight w:val="161"/>
        </w:trPr>
        <w:tc>
          <w:tcPr>
            <w:tcW w:w="3195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667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0B7EB2" w:rsidRPr="000B7EB2" w:rsidTr="00854EE2">
        <w:tc>
          <w:tcPr>
            <w:tcW w:w="3195" w:type="dxa"/>
          </w:tcPr>
          <w:p w:rsidR="00854EE2" w:rsidRDefault="00854EE2" w:rsidP="000B7EB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bidi="en-US"/>
              </w:rPr>
            </w:pP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en-US" w:bidi="en-US"/>
              </w:rPr>
            </w:pPr>
            <w:r w:rsidRPr="000B7EB2">
              <w:rPr>
                <w:rFonts w:eastAsiaTheme="minorHAnsi"/>
                <w:sz w:val="24"/>
                <w:szCs w:val="24"/>
                <w:lang w:val="en-US" w:bidi="en-US"/>
              </w:rPr>
              <w:t>Председатель комиссии: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en-US" w:bidi="en-US"/>
              </w:rPr>
            </w:pPr>
            <w:r w:rsidRPr="000B7EB2">
              <w:rPr>
                <w:rFonts w:eastAsiaTheme="minorHAnsi"/>
                <w:sz w:val="24"/>
                <w:szCs w:val="24"/>
                <w:lang w:val="en-US" w:bidi="en-US"/>
              </w:rPr>
              <w:t xml:space="preserve">  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en-US" w:bidi="en-US"/>
              </w:rPr>
            </w:pPr>
            <w:r w:rsidRPr="000B7EB2">
              <w:rPr>
                <w:rFonts w:eastAsiaTheme="minorHAnsi"/>
                <w:sz w:val="24"/>
                <w:szCs w:val="24"/>
                <w:lang w:val="en-US" w:bidi="en-US"/>
              </w:rPr>
              <w:t xml:space="preserve">Члены комиссии: 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677" w:type="dxa"/>
          </w:tcPr>
          <w:p w:rsidR="000B7EB2" w:rsidRPr="00DA605B" w:rsidRDefault="000B7EB2" w:rsidP="000B7EB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bidi="en-US"/>
              </w:rPr>
            </w:pP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bidi="en-US"/>
              </w:rPr>
            </w:pPr>
            <w:r w:rsidRPr="000B7EB2">
              <w:rPr>
                <w:rFonts w:eastAsiaTheme="minorHAnsi"/>
                <w:sz w:val="24"/>
                <w:szCs w:val="24"/>
                <w:lang w:val="en-US" w:bidi="en-US"/>
              </w:rPr>
              <w:t>______________________________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bidi="en-US"/>
              </w:rPr>
            </w:pPr>
            <w:r w:rsidRPr="000B7EB2">
              <w:rPr>
                <w:rFonts w:eastAsiaTheme="minorHAnsi"/>
                <w:lang w:val="en-US" w:bidi="en-US"/>
              </w:rPr>
              <w:t>Ф. И.О.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bidi="en-US"/>
              </w:rPr>
            </w:pPr>
            <w:r w:rsidRPr="000B7EB2">
              <w:rPr>
                <w:rFonts w:eastAsiaTheme="minorHAnsi"/>
                <w:sz w:val="24"/>
                <w:szCs w:val="24"/>
                <w:lang w:val="en-US" w:bidi="en-US"/>
              </w:rPr>
              <w:t>______________________________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bidi="en-US"/>
              </w:rPr>
            </w:pPr>
            <w:r w:rsidRPr="000B7EB2">
              <w:rPr>
                <w:rFonts w:eastAsiaTheme="minorHAnsi"/>
                <w:lang w:val="en-US" w:bidi="en-US"/>
              </w:rPr>
              <w:t>Ф. И.О.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bidi="en-US"/>
              </w:rPr>
            </w:pPr>
            <w:r w:rsidRPr="000B7EB2">
              <w:rPr>
                <w:rFonts w:eastAsiaTheme="minorHAnsi"/>
                <w:sz w:val="24"/>
                <w:szCs w:val="24"/>
                <w:lang w:val="en-US" w:bidi="en-US"/>
              </w:rPr>
              <w:t>______________________________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bidi="en-US"/>
              </w:rPr>
            </w:pPr>
            <w:r w:rsidRPr="000B7EB2">
              <w:rPr>
                <w:rFonts w:eastAsiaTheme="minorHAnsi"/>
                <w:lang w:val="en-US" w:bidi="en-US"/>
              </w:rPr>
              <w:t>Ф. И.О.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bidi="en-US"/>
              </w:rPr>
            </w:pPr>
            <w:r w:rsidRPr="000B7EB2">
              <w:rPr>
                <w:rFonts w:eastAsiaTheme="minorHAnsi"/>
                <w:sz w:val="24"/>
                <w:szCs w:val="24"/>
                <w:lang w:val="en-US" w:bidi="en-US"/>
              </w:rPr>
              <w:t>______________________________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bidi="en-US"/>
              </w:rPr>
            </w:pPr>
            <w:r w:rsidRPr="000B7EB2">
              <w:rPr>
                <w:rFonts w:eastAsiaTheme="minorHAnsi"/>
                <w:lang w:val="en-US" w:bidi="en-US"/>
              </w:rPr>
              <w:t>Ф. И.О.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bidi="en-US"/>
              </w:rPr>
            </w:pPr>
            <w:r w:rsidRPr="000B7EB2">
              <w:rPr>
                <w:rFonts w:eastAsiaTheme="minorHAnsi"/>
                <w:sz w:val="24"/>
                <w:szCs w:val="24"/>
                <w:lang w:val="en-US" w:bidi="en-US"/>
              </w:rPr>
              <w:t>______________________________</w:t>
            </w:r>
          </w:p>
          <w:p w:rsidR="000B7EB2" w:rsidRPr="000B7EB2" w:rsidRDefault="000B7EB2" w:rsidP="000B7EB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bidi="en-US"/>
              </w:rPr>
            </w:pPr>
            <w:r w:rsidRPr="000B7EB2">
              <w:rPr>
                <w:rFonts w:eastAsiaTheme="minorHAnsi"/>
                <w:lang w:val="en-US" w:bidi="en-US"/>
              </w:rPr>
              <w:t>Ф. И.О.</w:t>
            </w:r>
          </w:p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</w:tr>
    </w:tbl>
    <w:p w:rsidR="000B7EB2" w:rsidRPr="000B7EB2" w:rsidRDefault="000B7EB2" w:rsidP="000B7EB2">
      <w:pPr>
        <w:widowControl/>
        <w:suppressAutoHyphens/>
        <w:autoSpaceDE/>
        <w:autoSpaceDN/>
        <w:adjustRightInd/>
        <w:spacing w:after="200" w:line="276" w:lineRule="auto"/>
        <w:ind w:right="140"/>
        <w:jc w:val="both"/>
        <w:rPr>
          <w:sz w:val="24"/>
          <w:szCs w:val="24"/>
        </w:rPr>
      </w:pPr>
    </w:p>
    <w:tbl>
      <w:tblPr>
        <w:tblW w:w="9594" w:type="dxa"/>
        <w:jc w:val="center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547"/>
        <w:gridCol w:w="2046"/>
      </w:tblGrid>
      <w:tr w:rsidR="000B7EB2" w:rsidRPr="000B7EB2" w:rsidTr="00854EE2">
        <w:trPr>
          <w:trHeight w:val="54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№</w:t>
            </w:r>
          </w:p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proofErr w:type="gramStart"/>
            <w:r w:rsidRPr="000B7EB2">
              <w:rPr>
                <w:b/>
                <w:sz w:val="24"/>
                <w:szCs w:val="24"/>
              </w:rPr>
              <w:t>п</w:t>
            </w:r>
            <w:proofErr w:type="gramEnd"/>
            <w:r w:rsidRPr="000B7E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140" w:line="288" w:lineRule="auto"/>
              <w:ind w:right="140"/>
              <w:jc w:val="both"/>
              <w:rPr>
                <w:b/>
                <w:sz w:val="24"/>
                <w:szCs w:val="24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Оценочные показатели обследования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Указать наличие документа</w:t>
            </w:r>
          </w:p>
        </w:tc>
      </w:tr>
      <w:tr w:rsidR="000B7EB2" w:rsidRPr="000B7EB2" w:rsidTr="00854EE2">
        <w:trPr>
          <w:trHeight w:val="54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after="140" w:line="288" w:lineRule="auto"/>
              <w:ind w:right="140"/>
              <w:jc w:val="both"/>
              <w:rPr>
                <w:b/>
                <w:sz w:val="24"/>
                <w:szCs w:val="24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Технический паспорт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здания, сооружения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100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b/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 xml:space="preserve">Технический журнал </w:t>
            </w:r>
            <w:r w:rsidRPr="000B7EB2">
              <w:rPr>
                <w:sz w:val="24"/>
                <w:szCs w:val="24"/>
              </w:rPr>
              <w:t>по эксплуатации производственных зданий и сооружений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8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6208"/>
        <w:gridCol w:w="1418"/>
        <w:gridCol w:w="957"/>
      </w:tblGrid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bCs/>
                <w:sz w:val="24"/>
                <w:szCs w:val="24"/>
              </w:rPr>
            </w:pPr>
          </w:p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0B7EB2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Визуальный осмотр </w:t>
            </w:r>
          </w:p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0B7EB2"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технического состояния конструкций зданий и сооружений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bCs/>
                <w:sz w:val="24"/>
                <w:szCs w:val="24"/>
              </w:rPr>
            </w:pPr>
          </w:p>
          <w:p w:rsidR="000B7EB2" w:rsidRPr="00D83514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D83514">
              <w:rPr>
                <w:b/>
                <w:bCs/>
                <w:sz w:val="24"/>
                <w:szCs w:val="24"/>
              </w:rPr>
              <w:t xml:space="preserve">Наличие </w:t>
            </w:r>
            <w:proofErr w:type="gramStart"/>
            <w:r w:rsidRPr="00D83514">
              <w:rPr>
                <w:b/>
                <w:bCs/>
                <w:sz w:val="24"/>
                <w:szCs w:val="24"/>
              </w:rPr>
              <w:t>видимых</w:t>
            </w:r>
            <w:proofErr w:type="gramEnd"/>
            <w:r w:rsidRPr="00D83514">
              <w:rPr>
                <w:b/>
                <w:bCs/>
                <w:sz w:val="24"/>
                <w:szCs w:val="24"/>
              </w:rPr>
              <w:t xml:space="preserve"> </w:t>
            </w:r>
          </w:p>
          <w:p w:rsid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D83514">
              <w:rPr>
                <w:b/>
                <w:bCs/>
                <w:sz w:val="24"/>
                <w:szCs w:val="24"/>
              </w:rPr>
              <w:t>отклонений, изменений, деформаций, целостность конструкции</w:t>
            </w:r>
          </w:p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</w:p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Да</w:t>
            </w:r>
            <w:r w:rsidR="00854EE2">
              <w:rPr>
                <w:b/>
                <w:sz w:val="24"/>
                <w:szCs w:val="24"/>
              </w:rPr>
              <w:t>, у</w:t>
            </w:r>
            <w:r w:rsidRPr="000B7EB2">
              <w:rPr>
                <w:b/>
                <w:sz w:val="24"/>
                <w:szCs w:val="24"/>
              </w:rPr>
              <w:t>казать какие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нет</w:t>
            </w:r>
          </w:p>
        </w:tc>
      </w:tr>
      <w:tr w:rsidR="00D83514" w:rsidRPr="000B7EB2" w:rsidTr="003D0EA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Цоколь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выпадение кирпичей цокольной кладки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b/>
                <w:sz w:val="24"/>
                <w:szCs w:val="24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нарушение гидроизоляции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b/>
                <w:sz w:val="24"/>
                <w:szCs w:val="24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повреждения отмостки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D83514" w:rsidRPr="000B7EB2" w:rsidTr="0093447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Стены наружные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3.2.1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b/>
                <w:sz w:val="24"/>
                <w:szCs w:val="24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трещины в штукатурке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3.2.2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отслоения штукатурки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3.2.3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отслоения, деформация отделочных декоративных покрытий, обшивки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3.2.4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изменение геометрии (перекосы) оконных,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3.2.5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отклонения от вертикали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3.2.6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намокание в результате протечек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3.2.7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целостность водосточной конструкции, наличие крепления к стенам, примыкания к водосливам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D83514" w:rsidRPr="000B7EB2" w:rsidTr="00F23E5B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Стены внутренние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(указать привязку к помещениям)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3.3.1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b/>
                <w:sz w:val="24"/>
                <w:szCs w:val="24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трещины в штукатурке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3.3.2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отслоения штукатурки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3.3.3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отслоения, деформация отделочных декоративных покрытий, обшивки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3.3.4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изменение геометрии (перекосы) оконных,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3.3.5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намокание в результате протечек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D83514" w:rsidRPr="000B7EB2" w:rsidTr="00945B8B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Перекрытия внутренние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(указать привязку к помещениям)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Деревянные перекрытия</w:t>
            </w:r>
            <w:r w:rsidR="00D83514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 наличие: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3.4.1.1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Прогиба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3.4.1.2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продольных трещин, лещин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3.4.1.3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осыпи в местах примыкания балки к стенам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3.4.1.4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намокания узлов сопряжения балки со стенами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3.4.1.5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следов гниения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D83514" w:rsidRPr="000B7EB2" w:rsidTr="00D10EEC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lastRenderedPageBreak/>
              <w:t>3.4.2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Потолки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 наличие: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14" w:rsidRPr="000B7EB2" w:rsidRDefault="00D83514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3.4.2.1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следов намокания, протечек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3.4.2.2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отслоения, обвалы штукатурки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3.4.2.3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следов гниения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Железобетонные перекрытия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 наличие: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3.4.3.1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выпадения материала швов межпанельных стыков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3.4.3.2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трещин, осыпи, лещины в узлах стыков со стенами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3.4.3.3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трещин, лещины панелей перекрытия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3.4.3.4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обнажения арматуры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3.4.3.5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следов намокания плит перекрытия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3.4.3.6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отхода (отрыва) стен от плит перекрытия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КРОВЛЯ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Плоская железобетонная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3.5.1.1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повреждения целостности ковра гидроизоляции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3.5.1.2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нарушения работы системы водостока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3.5.1.3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наличие протечек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Шатровая стропильная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3.5.2.1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видимые дефекты кровли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3.5.2.2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видимые деформации конструкций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3.5.2.3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повреждения водоотливов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3.5.2.5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следы протечек на стенах, особенно в углах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3.5.2.6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выпадающие элементы (кирпичи, штукатурка)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Чердак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3.5.3.1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следы намокания узлов сопряжения стропильных конструкций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3.5.3.2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следы протечек кровельного покрытия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3.5.3.3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следы поражения гнилью балок, стропил, слег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3.5.3.4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видимые деформации стропил, балок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3.5.3.5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видимые на просвет повреждения кровельных материалов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3.5.3.6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нарушения целостности чердачных люков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3.5.3.7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целостность и состояние крепления лестниц, чердачных люков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0B7EB2">
              <w:rPr>
                <w:rFonts w:eastAsia="SimSun"/>
                <w:b/>
                <w:sz w:val="24"/>
                <w:szCs w:val="24"/>
              </w:rPr>
              <w:t>ПОЛЫ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3.6.1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Деревянные</w:t>
            </w:r>
            <w:proofErr w:type="gramEnd"/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(с привязкой к помещениям)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3.6.1.1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прогибы, провалы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3.6.1.2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выпадение кусков половых реек, сколы между лагами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lastRenderedPageBreak/>
              <w:t>3.6.1.3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поражение гнилью половиц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3.6.1.4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торчащие шляпки гвоздей, шурупов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3.6.2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железобетонные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(наливные)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3.6.2.1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трещин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3.6.2.2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отход от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ЛЕСТНИЦЫ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наружные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(независимо от материала изготовления)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3.7.1.1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равенство высоты проступей</w:t>
            </w:r>
            <w:r w:rsidR="00854EE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(допуск +/- 3мм)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3.7.1.2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равенство ширины ступеней</w:t>
            </w:r>
            <w:r w:rsidR="00854EE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(допуск +/- 5мм)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3.7.1.3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целостность кромок ступеней (сколы, выкрашивания)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3.7.1.4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отрицательного уклона ступеней (уклон в сторону идущего)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3.7.1.5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наличие противоскользящих элементов ступеней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3.7.1.6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поручней, перил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внутренние</w:t>
            </w:r>
            <w:proofErr w:type="gramEnd"/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(привязка к расположению обязательна)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3.7.2.1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равенство высоты проступей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br/>
              <w:t>(допуск +/- 3мм)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3.7.2.2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равенство ширины ступеней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br/>
              <w:t xml:space="preserve">(допуск +/- 5мм)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3.7.2.3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целостность кромок ступеней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br/>
              <w:t>(сколы, выкрашивания)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3.7.2.4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отрицательного уклона ступеней (уклон в сторону идущего)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3.7.2.5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наличие противоскользящих элементов ступеней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3.7.2.6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повреждений поручней, перил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3.8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ДВЕРИ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3.8.1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повреждения дверных коробок, обналички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3.8.2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перекосов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ОКНА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3.9.1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целостность оконных коробок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3.9.2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наличие перекосов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3.9.3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целостность стекол, зависящая от геометрии переплета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ПЕЧИ отопительные (при наличии)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3.10.1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наличие разрешения контролирующих органов на их эксплуатацию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3.10.2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наличие запорных устройств топочных и поддувальных дверок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3.10.3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рабочее состояние (визуальное) шиберных задвижек, вьюшек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D83514">
        <w:trPr>
          <w:trHeight w:val="6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3.10.4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трещин, выпадения кирпичей кладки печей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lastRenderedPageBreak/>
              <w:t>3.10.5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 чердаке – нарушенная (визуальная) целостность конструктива трубы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 xml:space="preserve">Туалеты </w:t>
            </w: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надворные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(при наличии)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5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3.11.1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состояние (визуальное)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3.11.2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состояние (визуальное) кровли, перекрытий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3.11.3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состояние (визуальное) перегородок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3.11.4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состояние (визуальное) внутренних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3.11.5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состояние (визуальное) полов, подиумов,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 w:firstLine="277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0B7EB2">
              <w:rPr>
                <w:b/>
                <w:sz w:val="28"/>
                <w:szCs w:val="28"/>
              </w:rPr>
              <w:t>Инженерное оборудование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>Котельные (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на балансе </w:t>
            </w:r>
            <w:proofErr w:type="gramStart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образовательной</w:t>
            </w:r>
            <w:proofErr w:type="gramEnd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организации)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4.1.1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работоспособное состояние котлов, подтвержденное соответствующими 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Отопление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4.2.1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жалоб работающих, обучающихся на недостаточную температуру в помещениях в отопительный период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4.2.2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состояние (визуальное) радиаторов отопления (в т.ч. наличие протечек)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4.2.3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состояние (визуальное) трубопроводов системы отопления (хомуты, жгуты, сварка)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4.2.4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работоспособность вентилей, кранов Маевского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D83514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4.3.1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Центральное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4.3.2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местное из колодца (скважины) на территории образовательной организации </w:t>
            </w: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br/>
              <w:t>его состояние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D83514">
        <w:trPr>
          <w:trHeight w:val="2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4.3.3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привозная вода водовозами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Канализация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4.4.1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централизованной системы канализации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4.4.2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местной системы канализации (в выгребную яму)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b/>
                <w:sz w:val="24"/>
                <w:szCs w:val="24"/>
              </w:rPr>
              <w:t>Вентиляция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4.5.1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работоспособное состояние приточной камеры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4.5.2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рабочее состояние систем воздухозабора (улиток, электродвигателей, устройств виброшумоизоляции)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4.5.3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рабочее состояние систем вытяжных (улиток, электродвигателей, устройств </w:t>
            </w:r>
            <w:proofErr w:type="spellStart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вибро</w:t>
            </w:r>
            <w:proofErr w:type="spellEnd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ш</w:t>
            </w:r>
            <w:proofErr w:type="gramEnd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умоизоляции</w:t>
            </w:r>
            <w:proofErr w:type="spellEnd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4.5.4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состояние и работоспособность устройств воздухозабора принудительной вытяжной вентиляции (лаборантские кабинетов химии; спортзалы; мастерские; помещения общепита; душевые; бассейны, туалеты)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b/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Электрооборудование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b/>
                <w:sz w:val="24"/>
                <w:szCs w:val="24"/>
              </w:rPr>
              <w:t>Х</w:t>
            </w: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4.6.1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состояние </w:t>
            </w:r>
            <w:proofErr w:type="gramStart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центральных</w:t>
            </w:r>
            <w:proofErr w:type="gramEnd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электрощитовых, соответствующее ПУЭ, </w:t>
            </w:r>
            <w:proofErr w:type="spellStart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ПТЭиПТБ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D83514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4.6.2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 источников повышенной влажности в электрощитовых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lastRenderedPageBreak/>
              <w:t>4.6.3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наличие устройств аварийного отключения при коротких замыканиях (УЗО)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0B7EB2" w:rsidRPr="000B7EB2" w:rsidTr="00854EE2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  <w:r w:rsidRPr="000B7EB2">
              <w:rPr>
                <w:sz w:val="24"/>
                <w:szCs w:val="24"/>
              </w:rPr>
              <w:t>4.6.4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целостность изоляции (</w:t>
            </w:r>
            <w:proofErr w:type="gramStart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визуальное</w:t>
            </w:r>
            <w:proofErr w:type="gramEnd"/>
            <w:r w:rsidRPr="000B7EB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) кабельных и проводных линий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B2" w:rsidRPr="000B7EB2" w:rsidRDefault="000B7EB2" w:rsidP="00854EE2">
            <w:pPr>
              <w:widowControl/>
              <w:suppressAutoHyphens/>
              <w:autoSpaceDE/>
              <w:autoSpaceDN/>
              <w:adjustRightInd/>
              <w:ind w:right="140"/>
              <w:jc w:val="center"/>
              <w:rPr>
                <w:sz w:val="24"/>
                <w:szCs w:val="24"/>
              </w:rPr>
            </w:pPr>
          </w:p>
        </w:tc>
      </w:tr>
    </w:tbl>
    <w:p w:rsidR="000B7EB2" w:rsidRPr="000B7EB2" w:rsidRDefault="000B7EB2" w:rsidP="000B7EB2">
      <w:pPr>
        <w:widowControl/>
        <w:suppressAutoHyphens/>
        <w:autoSpaceDE/>
        <w:autoSpaceDN/>
        <w:adjustRightInd/>
        <w:spacing w:after="200" w:line="276" w:lineRule="auto"/>
        <w:ind w:right="140"/>
        <w:jc w:val="both"/>
        <w:rPr>
          <w:sz w:val="24"/>
          <w:szCs w:val="24"/>
        </w:rPr>
      </w:pPr>
    </w:p>
    <w:p w:rsidR="000B7EB2" w:rsidRPr="00D83514" w:rsidRDefault="000B7EB2" w:rsidP="000B7EB2">
      <w:pPr>
        <w:widowControl/>
        <w:suppressAutoHyphens/>
        <w:autoSpaceDE/>
        <w:autoSpaceDN/>
        <w:adjustRightInd/>
        <w:spacing w:after="200" w:line="276" w:lineRule="auto"/>
        <w:ind w:right="140"/>
        <w:jc w:val="both"/>
        <w:rPr>
          <w:sz w:val="24"/>
          <w:szCs w:val="24"/>
        </w:rPr>
      </w:pPr>
      <w:r w:rsidRPr="00D83514">
        <w:rPr>
          <w:rFonts w:eastAsia="Calibri"/>
          <w:sz w:val="24"/>
          <w:szCs w:val="24"/>
        </w:rPr>
        <w:t>К пунктам ______________________ Протокола №_____ прилагаются фотофиксации  в количестве ______ файлов.</w:t>
      </w:r>
    </w:p>
    <w:p w:rsidR="000B7EB2" w:rsidRPr="00D83514" w:rsidRDefault="000B7EB2" w:rsidP="000B7EB2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</w:rPr>
      </w:pPr>
      <w:r w:rsidRPr="00D83514">
        <w:rPr>
          <w:rFonts w:eastAsia="Calibri"/>
          <w:sz w:val="24"/>
          <w:szCs w:val="24"/>
        </w:rPr>
        <w:t>Выводы и заключение комиссии:</w:t>
      </w:r>
    </w:p>
    <w:p w:rsidR="000B7EB2" w:rsidRPr="000B7EB2" w:rsidRDefault="000B7EB2" w:rsidP="000B7EB2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</w:rPr>
      </w:pPr>
      <w:r w:rsidRPr="000B7EB2">
        <w:rPr>
          <w:rFonts w:eastAsia="Calibri"/>
          <w:sz w:val="22"/>
          <w:szCs w:val="22"/>
        </w:rPr>
        <w:t>_____________________________________________________________________________________</w:t>
      </w:r>
    </w:p>
    <w:p w:rsidR="000B7EB2" w:rsidRPr="000B7EB2" w:rsidRDefault="000B7EB2" w:rsidP="000B7EB2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</w:rPr>
      </w:pPr>
      <w:r w:rsidRPr="000B7EB2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EB2" w:rsidRPr="000B7EB2" w:rsidRDefault="000B7EB2" w:rsidP="000B7EB2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</w:rPr>
      </w:pPr>
      <w:r w:rsidRPr="000B7EB2">
        <w:rPr>
          <w:rFonts w:eastAsia="Calibri"/>
          <w:sz w:val="24"/>
          <w:szCs w:val="24"/>
        </w:rPr>
        <w:t>Протокол обследования составили:</w:t>
      </w:r>
    </w:p>
    <w:tbl>
      <w:tblPr>
        <w:tblStyle w:val="11"/>
        <w:tblW w:w="0" w:type="auto"/>
        <w:tblInd w:w="159" w:type="dxa"/>
        <w:tblLayout w:type="fixed"/>
        <w:tblLook w:val="04A0" w:firstRow="1" w:lastRow="0" w:firstColumn="1" w:lastColumn="0" w:noHBand="0" w:noVBand="1"/>
      </w:tblPr>
      <w:tblGrid>
        <w:gridCol w:w="3195"/>
        <w:gridCol w:w="6677"/>
      </w:tblGrid>
      <w:tr w:rsidR="00D83514" w:rsidRPr="000B7EB2" w:rsidTr="00851EF0">
        <w:tc>
          <w:tcPr>
            <w:tcW w:w="3195" w:type="dxa"/>
          </w:tcPr>
          <w:p w:rsidR="00D83514" w:rsidRDefault="00D83514" w:rsidP="00851EF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bidi="en-US"/>
              </w:rPr>
            </w:pPr>
          </w:p>
          <w:p w:rsidR="00D83514" w:rsidRPr="000B7EB2" w:rsidRDefault="00D83514" w:rsidP="00851EF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en-US" w:bidi="en-US"/>
              </w:rPr>
            </w:pPr>
            <w:r w:rsidRPr="000B7EB2">
              <w:rPr>
                <w:rFonts w:eastAsiaTheme="minorHAnsi"/>
                <w:sz w:val="24"/>
                <w:szCs w:val="24"/>
                <w:lang w:val="en-US" w:bidi="en-US"/>
              </w:rPr>
              <w:t>Председатель комиссии:</w:t>
            </w:r>
          </w:p>
          <w:p w:rsidR="00D83514" w:rsidRPr="000B7EB2" w:rsidRDefault="00D83514" w:rsidP="00851EF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en-US" w:bidi="en-US"/>
              </w:rPr>
            </w:pPr>
            <w:r w:rsidRPr="000B7EB2">
              <w:rPr>
                <w:rFonts w:eastAsiaTheme="minorHAnsi"/>
                <w:sz w:val="24"/>
                <w:szCs w:val="24"/>
                <w:lang w:val="en-US" w:bidi="en-US"/>
              </w:rPr>
              <w:t xml:space="preserve">  </w:t>
            </w:r>
          </w:p>
          <w:p w:rsidR="00D83514" w:rsidRPr="000B7EB2" w:rsidRDefault="00D83514" w:rsidP="00851EF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en-US" w:bidi="en-US"/>
              </w:rPr>
            </w:pPr>
            <w:r w:rsidRPr="000B7EB2">
              <w:rPr>
                <w:rFonts w:eastAsiaTheme="minorHAnsi"/>
                <w:sz w:val="24"/>
                <w:szCs w:val="24"/>
                <w:lang w:val="en-US" w:bidi="en-US"/>
              </w:rPr>
              <w:t xml:space="preserve">Члены комиссии: </w:t>
            </w:r>
          </w:p>
          <w:p w:rsidR="00D83514" w:rsidRPr="000B7EB2" w:rsidRDefault="00D83514" w:rsidP="00851EF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6677" w:type="dxa"/>
          </w:tcPr>
          <w:p w:rsidR="00D83514" w:rsidRPr="00DA605B" w:rsidRDefault="00D83514" w:rsidP="00851EF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bidi="en-US"/>
              </w:rPr>
            </w:pPr>
          </w:p>
          <w:p w:rsidR="00D83514" w:rsidRPr="00D83514" w:rsidRDefault="00D83514" w:rsidP="00851EF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bidi="en-US"/>
              </w:rPr>
            </w:pPr>
            <w:r w:rsidRPr="00D83514">
              <w:rPr>
                <w:rFonts w:eastAsiaTheme="minorHAnsi"/>
                <w:sz w:val="24"/>
                <w:szCs w:val="24"/>
                <w:lang w:bidi="en-US"/>
              </w:rPr>
              <w:t>_____________________________</w:t>
            </w:r>
            <w:r>
              <w:rPr>
                <w:rFonts w:eastAsiaTheme="minorHAnsi"/>
                <w:sz w:val="24"/>
                <w:szCs w:val="24"/>
                <w:lang w:bidi="en-US"/>
              </w:rPr>
              <w:t>___________________</w:t>
            </w:r>
            <w:r w:rsidRPr="00D83514">
              <w:rPr>
                <w:rFonts w:eastAsiaTheme="minorHAnsi"/>
                <w:sz w:val="24"/>
                <w:szCs w:val="24"/>
                <w:lang w:bidi="en-US"/>
              </w:rPr>
              <w:t>_</w:t>
            </w:r>
          </w:p>
          <w:p w:rsidR="00D83514" w:rsidRPr="00D83514" w:rsidRDefault="00D83514" w:rsidP="00851EF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bidi="en-US"/>
              </w:rPr>
            </w:pPr>
            <w:r w:rsidRPr="00D83514">
              <w:rPr>
                <w:rFonts w:eastAsiaTheme="minorHAnsi"/>
                <w:b/>
                <w:i/>
                <w:sz w:val="22"/>
                <w:szCs w:val="22"/>
                <w:lang w:bidi="en-US"/>
              </w:rPr>
              <w:t>(подпись)                     Ф. И.О.</w:t>
            </w:r>
          </w:p>
          <w:p w:rsidR="00D83514" w:rsidRPr="00D83514" w:rsidRDefault="00D83514" w:rsidP="00851EF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bidi="en-US"/>
              </w:rPr>
            </w:pPr>
            <w:r w:rsidRPr="00D83514">
              <w:rPr>
                <w:rFonts w:eastAsiaTheme="minorHAnsi"/>
                <w:sz w:val="24"/>
                <w:szCs w:val="24"/>
                <w:lang w:bidi="en-US"/>
              </w:rPr>
              <w:t>______________________________</w:t>
            </w:r>
            <w:r>
              <w:rPr>
                <w:rFonts w:eastAsiaTheme="minorHAnsi"/>
                <w:sz w:val="24"/>
                <w:szCs w:val="24"/>
                <w:lang w:bidi="en-US"/>
              </w:rPr>
              <w:t>___________________</w:t>
            </w:r>
          </w:p>
          <w:p w:rsidR="00D83514" w:rsidRPr="00D83514" w:rsidRDefault="00D83514" w:rsidP="00D8351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bidi="en-US"/>
              </w:rPr>
            </w:pPr>
            <w:r w:rsidRPr="00D83514">
              <w:rPr>
                <w:rFonts w:eastAsiaTheme="minorHAnsi"/>
                <w:b/>
                <w:i/>
                <w:sz w:val="22"/>
                <w:szCs w:val="22"/>
                <w:lang w:bidi="en-US"/>
              </w:rPr>
              <w:t>(подпись)                     Ф. И.О.</w:t>
            </w:r>
          </w:p>
          <w:p w:rsidR="00D83514" w:rsidRPr="00D83514" w:rsidRDefault="00D83514" w:rsidP="00851EF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bidi="en-US"/>
              </w:rPr>
            </w:pPr>
            <w:r w:rsidRPr="00D83514">
              <w:rPr>
                <w:rFonts w:eastAsiaTheme="minorHAnsi"/>
                <w:sz w:val="24"/>
                <w:szCs w:val="24"/>
                <w:lang w:bidi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bidi="en-US"/>
              </w:rPr>
              <w:t>___________________</w:t>
            </w:r>
            <w:r w:rsidRPr="00D83514">
              <w:rPr>
                <w:rFonts w:eastAsiaTheme="minorHAnsi"/>
                <w:sz w:val="24"/>
                <w:szCs w:val="24"/>
                <w:lang w:bidi="en-US"/>
              </w:rPr>
              <w:t>____________</w:t>
            </w:r>
          </w:p>
          <w:p w:rsidR="00D83514" w:rsidRPr="00D83514" w:rsidRDefault="00D83514" w:rsidP="00D8351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bidi="en-US"/>
              </w:rPr>
            </w:pPr>
            <w:r w:rsidRPr="00D83514">
              <w:rPr>
                <w:rFonts w:eastAsiaTheme="minorHAnsi"/>
                <w:b/>
                <w:i/>
                <w:sz w:val="22"/>
                <w:szCs w:val="22"/>
                <w:lang w:bidi="en-US"/>
              </w:rPr>
              <w:t>(подпись)                     Ф. И.О.</w:t>
            </w:r>
          </w:p>
          <w:p w:rsidR="00D83514" w:rsidRPr="00D83514" w:rsidRDefault="00D83514" w:rsidP="00851EF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bidi="en-US"/>
              </w:rPr>
            </w:pPr>
            <w:r w:rsidRPr="00D83514">
              <w:rPr>
                <w:rFonts w:eastAsiaTheme="minorHAnsi"/>
                <w:sz w:val="24"/>
                <w:szCs w:val="24"/>
                <w:lang w:bidi="en-US"/>
              </w:rPr>
              <w:t>___________________________</w:t>
            </w:r>
            <w:r>
              <w:rPr>
                <w:rFonts w:eastAsiaTheme="minorHAnsi"/>
                <w:sz w:val="24"/>
                <w:szCs w:val="24"/>
                <w:lang w:bidi="en-US"/>
              </w:rPr>
              <w:t>___________________</w:t>
            </w:r>
            <w:r w:rsidRPr="00D83514">
              <w:rPr>
                <w:rFonts w:eastAsiaTheme="minorHAnsi"/>
                <w:sz w:val="24"/>
                <w:szCs w:val="24"/>
                <w:lang w:bidi="en-US"/>
              </w:rPr>
              <w:t>___</w:t>
            </w:r>
          </w:p>
          <w:p w:rsidR="00D83514" w:rsidRPr="00D83514" w:rsidRDefault="00D83514" w:rsidP="00D8351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bidi="en-US"/>
              </w:rPr>
            </w:pPr>
            <w:r w:rsidRPr="00D83514">
              <w:rPr>
                <w:rFonts w:eastAsiaTheme="minorHAnsi"/>
                <w:b/>
                <w:i/>
                <w:sz w:val="22"/>
                <w:szCs w:val="22"/>
                <w:lang w:bidi="en-US"/>
              </w:rPr>
              <w:t>(подпись)                     Ф. И.О.</w:t>
            </w:r>
          </w:p>
          <w:p w:rsidR="00D83514" w:rsidRPr="00D83514" w:rsidRDefault="00D83514" w:rsidP="00851EF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bidi="en-US"/>
              </w:rPr>
            </w:pPr>
            <w:r w:rsidRPr="00D83514">
              <w:rPr>
                <w:rFonts w:eastAsiaTheme="minorHAnsi"/>
                <w:sz w:val="24"/>
                <w:szCs w:val="24"/>
                <w:lang w:bidi="en-US"/>
              </w:rPr>
              <w:t>______________________________</w:t>
            </w:r>
            <w:r>
              <w:rPr>
                <w:rFonts w:eastAsiaTheme="minorHAnsi"/>
                <w:sz w:val="24"/>
                <w:szCs w:val="24"/>
                <w:lang w:bidi="en-US"/>
              </w:rPr>
              <w:t>____________________</w:t>
            </w:r>
          </w:p>
          <w:p w:rsidR="00D83514" w:rsidRPr="00D83514" w:rsidRDefault="00D83514" w:rsidP="00D8351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2"/>
                <w:szCs w:val="22"/>
                <w:lang w:bidi="en-US"/>
              </w:rPr>
            </w:pPr>
            <w:r w:rsidRPr="00D83514">
              <w:rPr>
                <w:rFonts w:eastAsiaTheme="minorHAnsi"/>
                <w:b/>
                <w:i/>
                <w:sz w:val="22"/>
                <w:szCs w:val="22"/>
                <w:lang w:bidi="en-US"/>
              </w:rPr>
              <w:t>(подпись)                     Ф. И.О.</w:t>
            </w:r>
          </w:p>
          <w:p w:rsidR="00D83514" w:rsidRPr="000B7EB2" w:rsidRDefault="00D83514" w:rsidP="00851EF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D83514" w:rsidRPr="000B7EB2" w:rsidTr="00851EF0">
        <w:tc>
          <w:tcPr>
            <w:tcW w:w="3195" w:type="dxa"/>
          </w:tcPr>
          <w:p w:rsidR="00D83514" w:rsidRDefault="00D83514" w:rsidP="00851EF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bidi="en-US"/>
              </w:rPr>
            </w:pPr>
          </w:p>
        </w:tc>
        <w:tc>
          <w:tcPr>
            <w:tcW w:w="6677" w:type="dxa"/>
          </w:tcPr>
          <w:p w:rsidR="00D83514" w:rsidRPr="00D83514" w:rsidRDefault="00D83514" w:rsidP="00851EF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bidi="en-US"/>
              </w:rPr>
            </w:pPr>
          </w:p>
        </w:tc>
      </w:tr>
    </w:tbl>
    <w:p w:rsidR="000B7EB2" w:rsidRPr="000B7EB2" w:rsidRDefault="000B7EB2" w:rsidP="000B7EB2">
      <w:pPr>
        <w:widowControl/>
        <w:autoSpaceDE/>
        <w:autoSpaceDN/>
        <w:adjustRightInd/>
        <w:ind w:right="282"/>
        <w:jc w:val="center"/>
        <w:rPr>
          <w:rFonts w:eastAsia="Calibri"/>
          <w:sz w:val="24"/>
          <w:szCs w:val="24"/>
          <w:lang w:bidi="en-US"/>
        </w:rPr>
      </w:pPr>
    </w:p>
    <w:p w:rsidR="00D83514" w:rsidRDefault="00D83514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D83514" w:rsidRDefault="00D83514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D83514" w:rsidRDefault="00D83514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D83514" w:rsidRDefault="00D83514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D83514" w:rsidRDefault="00D83514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D83514" w:rsidRDefault="00D83514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D83514" w:rsidRDefault="00D83514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D83514" w:rsidRDefault="00D83514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D83514" w:rsidRDefault="00D83514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D83514" w:rsidRDefault="00D83514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D83514" w:rsidRDefault="00D83514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0B7EB2" w:rsidRPr="000B7EB2" w:rsidRDefault="000B7EB2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  <w:r w:rsidRPr="000B7EB2">
        <w:rPr>
          <w:b/>
          <w:sz w:val="28"/>
          <w:szCs w:val="28"/>
        </w:rPr>
        <w:lastRenderedPageBreak/>
        <w:t>Форма №2</w:t>
      </w:r>
    </w:p>
    <w:p w:rsidR="000B7EB2" w:rsidRPr="000B7EB2" w:rsidRDefault="000B7EB2" w:rsidP="000B7EB2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both"/>
        <w:rPr>
          <w:sz w:val="26"/>
          <w:szCs w:val="26"/>
        </w:rPr>
      </w:pPr>
      <w:r w:rsidRPr="000B7EB2">
        <w:rPr>
          <w:sz w:val="26"/>
          <w:szCs w:val="26"/>
        </w:rPr>
        <w:t>Председателям районных организаций представить в обком Профсоюза к 25</w:t>
      </w:r>
      <w:r w:rsidR="00D83514">
        <w:rPr>
          <w:sz w:val="26"/>
          <w:szCs w:val="26"/>
        </w:rPr>
        <w:t>.10.</w:t>
      </w:r>
      <w:r w:rsidRPr="000B7EB2">
        <w:rPr>
          <w:sz w:val="26"/>
          <w:szCs w:val="26"/>
        </w:rPr>
        <w:t>2024г</w:t>
      </w:r>
      <w:r w:rsidR="00D83514">
        <w:rPr>
          <w:sz w:val="26"/>
          <w:szCs w:val="26"/>
        </w:rPr>
        <w:t>.</w:t>
      </w:r>
    </w:p>
    <w:p w:rsidR="000B7EB2" w:rsidRPr="000B7EB2" w:rsidRDefault="000B7EB2" w:rsidP="000B7EB2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 w:bidi="en-US"/>
        </w:rPr>
      </w:pPr>
      <w:r w:rsidRPr="000B7EB2">
        <w:rPr>
          <w:rFonts w:eastAsia="Calibri"/>
          <w:b/>
          <w:sz w:val="22"/>
          <w:szCs w:val="22"/>
          <w:lang w:eastAsia="en-US" w:bidi="en-US"/>
        </w:rPr>
        <w:t>ОБЩЕРОССИЙСКИЙ ПРОФСОЮЗ ОБРАЗОВАНИЯ</w:t>
      </w:r>
    </w:p>
    <w:p w:rsidR="000B7EB2" w:rsidRPr="000B7EB2" w:rsidRDefault="000B7EB2" w:rsidP="000B7EB2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 w:bidi="en-US"/>
        </w:rPr>
      </w:pPr>
      <w:r w:rsidRPr="000B7EB2">
        <w:rPr>
          <w:rFonts w:eastAsia="Calibri"/>
          <w:b/>
          <w:sz w:val="22"/>
          <w:szCs w:val="22"/>
          <w:lang w:eastAsia="en-US" w:bidi="en-US"/>
        </w:rPr>
        <w:t>АЛТАЙСКАЯ КРАЕВАЯ ОРГАНИЗАЦИЯ ПРОФСОЮЗА РАБОТНИКОВ НАРОДНОГО ОБРАЗОВАНИЯ И НАУКИ</w:t>
      </w:r>
    </w:p>
    <w:p w:rsidR="000B7EB2" w:rsidRPr="000B7EB2" w:rsidRDefault="000B7EB2" w:rsidP="000B7EB2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 w:bidi="en-US"/>
        </w:rPr>
      </w:pPr>
      <w:r w:rsidRPr="000B7EB2">
        <w:rPr>
          <w:rFonts w:eastAsia="Calibri"/>
          <w:b/>
          <w:sz w:val="22"/>
          <w:szCs w:val="22"/>
          <w:lang w:eastAsia="en-US" w:bidi="en-US"/>
        </w:rPr>
        <w:t xml:space="preserve"> СВОДНАЯ ТАБЛИЦА</w:t>
      </w:r>
    </w:p>
    <w:p w:rsidR="000B7EB2" w:rsidRPr="00E97B3D" w:rsidRDefault="000B7EB2" w:rsidP="00E97B3D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jc w:val="center"/>
        <w:rPr>
          <w:b/>
          <w:i/>
          <w:sz w:val="24"/>
          <w:szCs w:val="24"/>
          <w:u w:val="single"/>
        </w:rPr>
      </w:pPr>
      <w:r w:rsidRPr="000B7EB2">
        <w:rPr>
          <w:b/>
          <w:i/>
          <w:sz w:val="22"/>
          <w:szCs w:val="22"/>
        </w:rPr>
        <w:t xml:space="preserve">о результатах проверки по осуществлению контроля за безопасной эксплуатацией </w:t>
      </w:r>
      <w:r w:rsidR="00E97B3D">
        <w:rPr>
          <w:b/>
          <w:i/>
          <w:sz w:val="22"/>
          <w:szCs w:val="22"/>
        </w:rPr>
        <w:t xml:space="preserve">                                     </w:t>
      </w:r>
      <w:r w:rsidRPr="000B7EB2">
        <w:rPr>
          <w:b/>
          <w:i/>
          <w:sz w:val="22"/>
          <w:szCs w:val="22"/>
        </w:rPr>
        <w:t>зданий и сооружений в 2024 году в организациях Профсоюза</w:t>
      </w:r>
      <w:r w:rsidR="00D83514">
        <w:rPr>
          <w:b/>
          <w:i/>
          <w:sz w:val="22"/>
          <w:szCs w:val="22"/>
        </w:rPr>
        <w:t xml:space="preserve"> </w:t>
      </w:r>
      <w:r w:rsidRPr="000B7EB2">
        <w:rPr>
          <w:b/>
          <w:i/>
          <w:sz w:val="22"/>
          <w:szCs w:val="22"/>
        </w:rPr>
        <w:t xml:space="preserve"> </w:t>
      </w:r>
      <w:r w:rsidR="00E97B3D">
        <w:rPr>
          <w:b/>
          <w:i/>
          <w:sz w:val="22"/>
          <w:szCs w:val="22"/>
        </w:rPr>
        <w:t xml:space="preserve">                                                                                              </w:t>
      </w:r>
      <w:r w:rsidR="00D83514" w:rsidRPr="00E97B3D">
        <w:rPr>
          <w:b/>
          <w:i/>
          <w:sz w:val="24"/>
          <w:szCs w:val="24"/>
          <w:u w:val="single"/>
        </w:rPr>
        <w:t>ТООП образования</w:t>
      </w:r>
      <w:r w:rsidR="00E97B3D" w:rsidRPr="00E97B3D">
        <w:rPr>
          <w:b/>
          <w:i/>
          <w:sz w:val="24"/>
          <w:szCs w:val="24"/>
          <w:u w:val="single"/>
        </w:rPr>
        <w:t xml:space="preserve"> </w:t>
      </w:r>
      <w:r w:rsidR="00D83514" w:rsidRPr="00E97B3D">
        <w:rPr>
          <w:b/>
          <w:i/>
          <w:sz w:val="24"/>
          <w:szCs w:val="24"/>
          <w:u w:val="single"/>
        </w:rPr>
        <w:t>Рубцовска и Рубцовского района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382"/>
      </w:tblGrid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0B7EB2">
              <w:rPr>
                <w:rFonts w:eastAsia="Calibri"/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B7EB2">
              <w:rPr>
                <w:rFonts w:eastAsia="Calibri"/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0B7EB2">
              <w:rPr>
                <w:rFonts w:eastAsia="Calibri"/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0B7EB2">
              <w:rPr>
                <w:rFonts w:eastAsia="Calibri"/>
                <w:b/>
                <w:sz w:val="22"/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0B7EB2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1.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bCs/>
                <w:sz w:val="26"/>
                <w:szCs w:val="26"/>
              </w:rPr>
            </w:pPr>
            <w:r w:rsidRPr="000B7EB2">
              <w:rPr>
                <w:bCs/>
                <w:sz w:val="26"/>
                <w:szCs w:val="26"/>
              </w:rPr>
              <w:t>Наличие территориальной программы строительства новых, капитальных ремонтов объектов образования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right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2.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bCs/>
                <w:sz w:val="26"/>
                <w:szCs w:val="26"/>
              </w:rPr>
            </w:pPr>
            <w:r w:rsidRPr="000B7EB2">
              <w:rPr>
                <w:bCs/>
                <w:sz w:val="26"/>
                <w:szCs w:val="26"/>
              </w:rPr>
              <w:t>Проведено обследований зданий (сооружений) образовательных организаций, подтвержденных Протоколами обследован</w:t>
            </w:r>
            <w:r w:rsidR="00E97B3D">
              <w:rPr>
                <w:bCs/>
                <w:sz w:val="26"/>
                <w:szCs w:val="26"/>
              </w:rPr>
              <w:t>ий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right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b/>
                <w:bCs/>
                <w:sz w:val="26"/>
                <w:szCs w:val="26"/>
              </w:rPr>
            </w:pPr>
            <w:r w:rsidRPr="000B7EB2">
              <w:rPr>
                <w:b/>
                <w:bCs/>
                <w:sz w:val="26"/>
                <w:szCs w:val="26"/>
              </w:rPr>
              <w:t>Нарушения (повреждения, деформация, неисправность) технического состояния конструкций зданий и сооружений, выявленных в ходе визуального осмотра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40"/>
                <w:szCs w:val="40"/>
                <w:lang w:val="en-US"/>
              </w:rPr>
            </w:pPr>
            <w:r w:rsidRPr="000B7EB2">
              <w:rPr>
                <w:rFonts w:ascii="Baskerville Old Face" w:hAnsi="Baskerville Old Face" w:cs="Calibri"/>
                <w:bCs/>
                <w:sz w:val="40"/>
                <w:szCs w:val="40"/>
                <w:lang w:val="en-US"/>
              </w:rPr>
              <w:t>x</w:t>
            </w: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  <w:t>3</w:t>
            </w: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.1.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bCs/>
                <w:sz w:val="26"/>
                <w:szCs w:val="26"/>
              </w:rPr>
            </w:pPr>
            <w:r w:rsidRPr="000B7EB2">
              <w:rPr>
                <w:bCs/>
                <w:sz w:val="26"/>
                <w:szCs w:val="26"/>
              </w:rPr>
              <w:t>цоколя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3.2.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bCs/>
                <w:sz w:val="26"/>
                <w:szCs w:val="26"/>
              </w:rPr>
            </w:pPr>
            <w:r w:rsidRPr="000B7EB2">
              <w:rPr>
                <w:bCs/>
                <w:sz w:val="26"/>
                <w:szCs w:val="26"/>
              </w:rPr>
              <w:t>отмостки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3.3.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bCs/>
                <w:sz w:val="26"/>
                <w:szCs w:val="26"/>
              </w:rPr>
            </w:pPr>
            <w:r w:rsidRPr="000B7EB2">
              <w:rPr>
                <w:bCs/>
                <w:sz w:val="26"/>
                <w:szCs w:val="26"/>
              </w:rPr>
              <w:t>наружной части стены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3.4.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bCs/>
                <w:sz w:val="26"/>
                <w:szCs w:val="26"/>
              </w:rPr>
            </w:pPr>
            <w:r w:rsidRPr="000B7EB2">
              <w:rPr>
                <w:bCs/>
                <w:sz w:val="26"/>
                <w:szCs w:val="26"/>
              </w:rPr>
              <w:t>внутренней части стен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3.5.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bCs/>
                <w:sz w:val="26"/>
                <w:szCs w:val="26"/>
              </w:rPr>
            </w:pPr>
            <w:r w:rsidRPr="000B7EB2">
              <w:rPr>
                <w:bCs/>
                <w:sz w:val="26"/>
                <w:szCs w:val="26"/>
              </w:rPr>
              <w:t>перекрытий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3.6.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bCs/>
                <w:sz w:val="26"/>
                <w:szCs w:val="26"/>
              </w:rPr>
            </w:pPr>
            <w:r w:rsidRPr="000B7EB2">
              <w:rPr>
                <w:bCs/>
                <w:sz w:val="26"/>
                <w:szCs w:val="26"/>
              </w:rPr>
              <w:t>деревянных перекрытий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3.7.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bCs/>
                <w:sz w:val="26"/>
                <w:szCs w:val="26"/>
              </w:rPr>
            </w:pPr>
            <w:r w:rsidRPr="000B7EB2">
              <w:rPr>
                <w:bCs/>
                <w:sz w:val="26"/>
                <w:szCs w:val="26"/>
              </w:rPr>
              <w:t>железобетонных перекрытий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3.8.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bCs/>
                <w:sz w:val="26"/>
                <w:szCs w:val="26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 xml:space="preserve">потолка 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3.9.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кровли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3.10.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плоской железобетонной кровли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3.11.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шатровой строительной кровли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3.12.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чердак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3.13.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полов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3.14.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деревянных полов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3.15.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железобетонных полов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3.16.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наружных лестниц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3.17.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внутренних лестниц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3.18.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дверей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3.19.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нарушение целостности окон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3.20.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неисправность системы отопления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3.21.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нарушение системы вентиляции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3.22.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нарушение в работе электрооборудования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  <w:lang w:val="en-US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4.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Выдано представлений об устранении нарушений руководителям образовательных организации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4.1.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Внештатным техническим инспектором труда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4.2.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Уполномоченными по охране труда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b/>
                <w:sz w:val="26"/>
                <w:szCs w:val="26"/>
                <w:lang w:eastAsia="ar-SA"/>
              </w:rPr>
              <w:t>Выявлено в ходе обследований: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32"/>
                <w:szCs w:val="32"/>
                <w:lang w:val="en-US"/>
              </w:rPr>
            </w:pPr>
            <w:r w:rsidRPr="000B7EB2">
              <w:rPr>
                <w:rFonts w:ascii="Baskerville Old Face" w:hAnsi="Baskerville Old Face" w:cs="Calibri"/>
                <w:bCs/>
                <w:sz w:val="32"/>
                <w:szCs w:val="32"/>
                <w:lang w:val="en-US"/>
              </w:rPr>
              <w:t>x</w:t>
            </w: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5.1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туалеты надворные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5.2.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печи отопительные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5.3.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котельные, н</w:t>
            </w:r>
            <w:r w:rsidR="00E97B3D">
              <w:rPr>
                <w:rFonts w:eastAsia="Calibri"/>
                <w:sz w:val="26"/>
                <w:szCs w:val="26"/>
                <w:lang w:eastAsia="ar-SA"/>
              </w:rPr>
              <w:t>аходящиеся на балансе образовательной</w:t>
            </w:r>
            <w:r w:rsidRPr="000B7EB2">
              <w:rPr>
                <w:rFonts w:eastAsia="Calibri"/>
                <w:sz w:val="26"/>
                <w:szCs w:val="26"/>
                <w:lang w:eastAsia="ar-SA"/>
              </w:rPr>
              <w:t xml:space="preserve"> организации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</w:tc>
      </w:tr>
      <w:tr w:rsidR="000B7EB2" w:rsidRPr="000B7EB2" w:rsidTr="000B7EB2"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5.4.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водоснабжение местное из колодца на территории организации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</w:tc>
      </w:tr>
      <w:tr w:rsidR="000B7EB2" w:rsidRPr="000B7EB2" w:rsidTr="000B7EB2">
        <w:trPr>
          <w:trHeight w:val="274"/>
        </w:trPr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5.5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водоснабжение местное из скважины на территории организации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</w:tc>
      </w:tr>
      <w:tr w:rsidR="000B7EB2" w:rsidRPr="000B7EB2" w:rsidTr="000B7EB2">
        <w:trPr>
          <w:trHeight w:val="274"/>
        </w:trPr>
        <w:tc>
          <w:tcPr>
            <w:tcW w:w="817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  <w:r w:rsidRPr="000B7EB2">
              <w:rPr>
                <w:rFonts w:ascii="Baskerville Old Face" w:hAnsi="Baskerville Old Face" w:cs="Calibri"/>
                <w:bCs/>
                <w:sz w:val="26"/>
                <w:szCs w:val="26"/>
              </w:rPr>
              <w:t>5.6.</w:t>
            </w:r>
          </w:p>
        </w:tc>
        <w:tc>
          <w:tcPr>
            <w:tcW w:w="7655" w:type="dxa"/>
          </w:tcPr>
          <w:p w:rsidR="000B7EB2" w:rsidRPr="000B7EB2" w:rsidRDefault="000B7EB2" w:rsidP="000B7EB2">
            <w:pPr>
              <w:widowControl/>
              <w:tabs>
                <w:tab w:val="left" w:pos="285"/>
              </w:tabs>
              <w:suppressAutoHyphens/>
              <w:autoSpaceDE/>
              <w:autoSpaceDN/>
              <w:adjustRightInd/>
              <w:spacing w:line="240" w:lineRule="exact"/>
              <w:rPr>
                <w:rFonts w:eastAsia="Calibri"/>
                <w:sz w:val="26"/>
                <w:szCs w:val="26"/>
                <w:lang w:eastAsia="ar-SA"/>
              </w:rPr>
            </w:pPr>
            <w:r w:rsidRPr="000B7EB2">
              <w:rPr>
                <w:rFonts w:eastAsia="Calibri"/>
                <w:sz w:val="26"/>
                <w:szCs w:val="26"/>
                <w:lang w:eastAsia="ar-SA"/>
              </w:rPr>
              <w:t>канализация местная (в выгребную яму)</w:t>
            </w:r>
          </w:p>
        </w:tc>
        <w:tc>
          <w:tcPr>
            <w:tcW w:w="1382" w:type="dxa"/>
          </w:tcPr>
          <w:p w:rsidR="000B7EB2" w:rsidRPr="000B7EB2" w:rsidRDefault="000B7EB2" w:rsidP="000B7EB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Baskerville Old Face" w:hAnsi="Baskerville Old Face" w:cs="Calibri"/>
                <w:bCs/>
                <w:sz w:val="26"/>
                <w:szCs w:val="26"/>
              </w:rPr>
            </w:pPr>
          </w:p>
        </w:tc>
      </w:tr>
    </w:tbl>
    <w:p w:rsidR="000B7EB2" w:rsidRPr="000B7EB2" w:rsidRDefault="000B7EB2" w:rsidP="000B7EB2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Baskerville Old Face" w:hAnsi="Baskerville Old Face" w:cs="Calibri"/>
          <w:bCs/>
          <w:sz w:val="26"/>
          <w:szCs w:val="26"/>
        </w:rPr>
      </w:pPr>
    </w:p>
    <w:p w:rsidR="00E97B3D" w:rsidRDefault="000B7EB2" w:rsidP="000B7EB2">
      <w:pPr>
        <w:widowControl/>
        <w:suppressAutoHyphens/>
        <w:autoSpaceDE/>
        <w:autoSpaceDN/>
        <w:adjustRightInd/>
        <w:spacing w:line="240" w:lineRule="exact"/>
        <w:jc w:val="both"/>
        <w:rPr>
          <w:rFonts w:cs="Calibri"/>
          <w:bCs/>
          <w:sz w:val="24"/>
          <w:szCs w:val="24"/>
        </w:rPr>
      </w:pPr>
      <w:r w:rsidRPr="000B7EB2">
        <w:rPr>
          <w:rFonts w:cs="Calibri"/>
          <w:bCs/>
          <w:sz w:val="24"/>
          <w:szCs w:val="24"/>
        </w:rPr>
        <w:t xml:space="preserve">Председатель </w:t>
      </w:r>
      <w:r w:rsidR="00E97B3D" w:rsidRPr="00E97B3D">
        <w:rPr>
          <w:rFonts w:cs="Calibri"/>
          <w:bCs/>
          <w:sz w:val="24"/>
          <w:szCs w:val="24"/>
        </w:rPr>
        <w:t>ТООП образования</w:t>
      </w:r>
    </w:p>
    <w:p w:rsidR="00E97B3D" w:rsidRDefault="00E97B3D" w:rsidP="000B7EB2">
      <w:pPr>
        <w:widowControl/>
        <w:suppressAutoHyphens/>
        <w:autoSpaceDE/>
        <w:autoSpaceDN/>
        <w:adjustRightInd/>
        <w:spacing w:line="240" w:lineRule="exact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г</w:t>
      </w:r>
      <w:r w:rsidRPr="00E97B3D">
        <w:rPr>
          <w:rFonts w:cs="Calibri"/>
          <w:bCs/>
          <w:sz w:val="24"/>
          <w:szCs w:val="24"/>
        </w:rPr>
        <w:t>. Рубцовска и Рубцовского района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>И.Б. Попова</w:t>
      </w:r>
    </w:p>
    <w:p w:rsidR="00E97B3D" w:rsidRDefault="00E97B3D" w:rsidP="00E97B3D">
      <w:pPr>
        <w:widowControl/>
        <w:suppressAutoHyphens/>
        <w:autoSpaceDE/>
        <w:autoSpaceDN/>
        <w:adjustRightInd/>
        <w:spacing w:line="240" w:lineRule="exact"/>
        <w:ind w:firstLine="708"/>
        <w:jc w:val="both"/>
        <w:rPr>
          <w:rFonts w:cs="Calibri"/>
          <w:bCs/>
          <w:sz w:val="24"/>
          <w:szCs w:val="24"/>
        </w:rPr>
      </w:pPr>
    </w:p>
    <w:p w:rsidR="00E97B3D" w:rsidRDefault="00E97B3D" w:rsidP="00E97B3D">
      <w:pPr>
        <w:widowControl/>
        <w:suppressAutoHyphens/>
        <w:autoSpaceDE/>
        <w:autoSpaceDN/>
        <w:adjustRightInd/>
        <w:spacing w:line="240" w:lineRule="exact"/>
        <w:ind w:firstLine="708"/>
        <w:jc w:val="both"/>
        <w:rPr>
          <w:rFonts w:cs="Calibri"/>
          <w:bCs/>
          <w:sz w:val="24"/>
          <w:szCs w:val="24"/>
        </w:rPr>
      </w:pPr>
    </w:p>
    <w:p w:rsidR="000B7EB2" w:rsidRPr="000B7EB2" w:rsidRDefault="000B7EB2" w:rsidP="00E97B3D">
      <w:pPr>
        <w:widowControl/>
        <w:suppressAutoHyphens/>
        <w:autoSpaceDE/>
        <w:autoSpaceDN/>
        <w:adjustRightInd/>
        <w:spacing w:line="240" w:lineRule="exact"/>
        <w:ind w:firstLine="708"/>
        <w:jc w:val="both"/>
        <w:rPr>
          <w:rFonts w:cs="Calibri"/>
          <w:bCs/>
          <w:sz w:val="24"/>
          <w:szCs w:val="24"/>
        </w:rPr>
      </w:pPr>
      <w:r w:rsidRPr="000B7EB2">
        <w:rPr>
          <w:rFonts w:cs="Calibri"/>
          <w:bCs/>
          <w:sz w:val="24"/>
          <w:szCs w:val="24"/>
        </w:rPr>
        <w:t>М.П.</w:t>
      </w:r>
    </w:p>
    <w:p w:rsidR="00E97B3D" w:rsidRDefault="00E97B3D" w:rsidP="000B7EB2">
      <w:pPr>
        <w:widowControl/>
        <w:suppressAutoHyphens/>
        <w:autoSpaceDE/>
        <w:autoSpaceDN/>
        <w:adjustRightInd/>
        <w:spacing w:line="240" w:lineRule="exact"/>
        <w:jc w:val="both"/>
        <w:rPr>
          <w:rFonts w:cs="Calibri"/>
          <w:bCs/>
          <w:sz w:val="24"/>
          <w:szCs w:val="24"/>
        </w:rPr>
      </w:pPr>
    </w:p>
    <w:p w:rsidR="00E97B3D" w:rsidRDefault="00E97B3D" w:rsidP="000B7EB2">
      <w:pPr>
        <w:widowControl/>
        <w:suppressAutoHyphens/>
        <w:autoSpaceDE/>
        <w:autoSpaceDN/>
        <w:adjustRightInd/>
        <w:spacing w:line="240" w:lineRule="exact"/>
        <w:jc w:val="both"/>
        <w:rPr>
          <w:rFonts w:cs="Calibri"/>
          <w:bCs/>
          <w:sz w:val="24"/>
          <w:szCs w:val="24"/>
        </w:rPr>
      </w:pPr>
    </w:p>
    <w:p w:rsidR="00036CE3" w:rsidRPr="00036CE3" w:rsidRDefault="000B7EB2" w:rsidP="00E97B3D">
      <w:pPr>
        <w:widowControl/>
        <w:suppressAutoHyphens/>
        <w:autoSpaceDE/>
        <w:autoSpaceDN/>
        <w:adjustRightInd/>
        <w:spacing w:line="240" w:lineRule="exact"/>
        <w:jc w:val="both"/>
        <w:rPr>
          <w:bCs/>
          <w:sz w:val="28"/>
          <w:szCs w:val="28"/>
        </w:rPr>
      </w:pPr>
      <w:r w:rsidRPr="000B7EB2">
        <w:rPr>
          <w:rFonts w:cs="Calibri"/>
          <w:bCs/>
          <w:sz w:val="24"/>
          <w:szCs w:val="24"/>
        </w:rPr>
        <w:t xml:space="preserve"> </w:t>
      </w:r>
      <w:r w:rsidRPr="00E97B3D">
        <w:rPr>
          <w:rFonts w:cs="Calibri"/>
          <w:bCs/>
          <w:sz w:val="24"/>
          <w:szCs w:val="24"/>
          <w:u w:val="single"/>
        </w:rPr>
        <w:t>«_____» _______________ 2024 год</w:t>
      </w:r>
    </w:p>
    <w:sectPr w:rsidR="00036CE3" w:rsidRPr="00036CE3" w:rsidSect="00854EE2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45D"/>
    <w:multiLevelType w:val="hybridMultilevel"/>
    <w:tmpl w:val="209A110E"/>
    <w:lvl w:ilvl="0" w:tplc="88DE50A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B8182E"/>
    <w:multiLevelType w:val="multilevel"/>
    <w:tmpl w:val="4148B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abstractNum w:abstractNumId="3">
    <w:nsid w:val="47095991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49283B14"/>
    <w:multiLevelType w:val="hybridMultilevel"/>
    <w:tmpl w:val="706EB714"/>
    <w:lvl w:ilvl="0" w:tplc="7D4A1DE0">
      <w:start w:val="5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D755B"/>
    <w:multiLevelType w:val="hybridMultilevel"/>
    <w:tmpl w:val="41A6D436"/>
    <w:lvl w:ilvl="0" w:tplc="9878B1F4">
      <w:start w:val="1"/>
      <w:numFmt w:val="decimal"/>
      <w:lvlText w:val="%1."/>
      <w:lvlJc w:val="left"/>
      <w:pPr>
        <w:ind w:left="1318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A67FF"/>
    <w:multiLevelType w:val="hybridMultilevel"/>
    <w:tmpl w:val="6FFA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A37DC2"/>
    <w:multiLevelType w:val="multilevel"/>
    <w:tmpl w:val="E6B2007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05E31"/>
    <w:rsid w:val="00024FB1"/>
    <w:rsid w:val="00036CE3"/>
    <w:rsid w:val="00071AF0"/>
    <w:rsid w:val="000A6F1D"/>
    <w:rsid w:val="000B7EB2"/>
    <w:rsid w:val="000C3ED4"/>
    <w:rsid w:val="001071C7"/>
    <w:rsid w:val="001219C3"/>
    <w:rsid w:val="0013336F"/>
    <w:rsid w:val="00136AA3"/>
    <w:rsid w:val="00183BE8"/>
    <w:rsid w:val="001C1D28"/>
    <w:rsid w:val="002173CF"/>
    <w:rsid w:val="002201A7"/>
    <w:rsid w:val="00246415"/>
    <w:rsid w:val="002A45E7"/>
    <w:rsid w:val="002E116E"/>
    <w:rsid w:val="00307AF0"/>
    <w:rsid w:val="00337262"/>
    <w:rsid w:val="00355F7E"/>
    <w:rsid w:val="00376B76"/>
    <w:rsid w:val="003A7572"/>
    <w:rsid w:val="00435E06"/>
    <w:rsid w:val="00494A6C"/>
    <w:rsid w:val="004E3492"/>
    <w:rsid w:val="00514603"/>
    <w:rsid w:val="00556BD1"/>
    <w:rsid w:val="006106E1"/>
    <w:rsid w:val="00626D0D"/>
    <w:rsid w:val="006526DE"/>
    <w:rsid w:val="006B6F1B"/>
    <w:rsid w:val="006E7DA9"/>
    <w:rsid w:val="00750EAB"/>
    <w:rsid w:val="00761D25"/>
    <w:rsid w:val="00767AB8"/>
    <w:rsid w:val="007A47BE"/>
    <w:rsid w:val="007A6F08"/>
    <w:rsid w:val="007B07C3"/>
    <w:rsid w:val="00854EE2"/>
    <w:rsid w:val="00981ABC"/>
    <w:rsid w:val="009D0AB6"/>
    <w:rsid w:val="00A06CEE"/>
    <w:rsid w:val="00A34506"/>
    <w:rsid w:val="00A61BD7"/>
    <w:rsid w:val="00AC04BF"/>
    <w:rsid w:val="00AD6FC7"/>
    <w:rsid w:val="00B63823"/>
    <w:rsid w:val="00BE375C"/>
    <w:rsid w:val="00C60278"/>
    <w:rsid w:val="00C914BD"/>
    <w:rsid w:val="00CC00F4"/>
    <w:rsid w:val="00D028C8"/>
    <w:rsid w:val="00D22679"/>
    <w:rsid w:val="00D35499"/>
    <w:rsid w:val="00D7401D"/>
    <w:rsid w:val="00D83514"/>
    <w:rsid w:val="00DA605B"/>
    <w:rsid w:val="00DF30FC"/>
    <w:rsid w:val="00E30396"/>
    <w:rsid w:val="00E97B3D"/>
    <w:rsid w:val="00EB27B7"/>
    <w:rsid w:val="00EF74D4"/>
    <w:rsid w:val="00F35411"/>
    <w:rsid w:val="00F63CF8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  <w:style w:type="table" w:styleId="a5">
    <w:name w:val="Table Grid"/>
    <w:basedOn w:val="a1"/>
    <w:uiPriority w:val="59"/>
    <w:rsid w:val="00556B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6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2267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link w:val="a8"/>
    <w:uiPriority w:val="1"/>
    <w:qFormat/>
    <w:rsid w:val="00D22679"/>
    <w:pPr>
      <w:widowControl/>
      <w:autoSpaceDE/>
      <w:autoSpaceDN/>
      <w:adjustRightInd/>
    </w:pPr>
    <w:rPr>
      <w:sz w:val="24"/>
      <w:szCs w:val="24"/>
      <w:lang w:eastAsia="en-US"/>
    </w:rPr>
  </w:style>
  <w:style w:type="table" w:customStyle="1" w:styleId="1">
    <w:name w:val="Сетка таблицы1"/>
    <w:basedOn w:val="a1"/>
    <w:next w:val="a5"/>
    <w:uiPriority w:val="59"/>
    <w:rsid w:val="000B7EB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0B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ikrai@eseu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9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</cp:lastModifiedBy>
  <cp:revision>45</cp:revision>
  <cp:lastPrinted>2025-01-14T05:41:00Z</cp:lastPrinted>
  <dcterms:created xsi:type="dcterms:W3CDTF">2018-09-07T05:08:00Z</dcterms:created>
  <dcterms:modified xsi:type="dcterms:W3CDTF">2025-01-14T05:43:00Z</dcterms:modified>
</cp:coreProperties>
</file>