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27"/>
      </w:tblGrid>
      <w:tr w:rsidR="00A26C33" w:rsidRPr="007B7DFF" w:rsidTr="001546AC">
        <w:trPr>
          <w:trHeight w:val="3593"/>
        </w:trPr>
        <w:tc>
          <w:tcPr>
            <w:tcW w:w="16727" w:type="dxa"/>
          </w:tcPr>
          <w:p w:rsidR="00A26C33" w:rsidRPr="00A26C33" w:rsidRDefault="00A26C33" w:rsidP="004C63E2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3671CC7D" wp14:editId="46BE96B9">
                  <wp:extent cx="553156" cy="564265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3401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C33" w:rsidRPr="00793A3B" w:rsidRDefault="00A26C33" w:rsidP="004C63E2">
            <w:pPr>
              <w:tabs>
                <w:tab w:val="left" w:pos="851"/>
                <w:tab w:val="right" w:pos="1735"/>
              </w:tabs>
              <w:spacing w:after="0" w:line="240" w:lineRule="auto"/>
              <w:ind w:left="1735"/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</w:pP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ПРОФЕССИОНАЛЬНЫЙ</w:t>
            </w:r>
            <w:r w:rsidR="0040144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СОЮЗ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РАБОТНИКОВ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НАРОДНОГО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ОБРАЗОВАНИЯ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И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НАУКИ </w:t>
            </w:r>
            <w:r w:rsidR="001546AC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 xml:space="preserve">  </w:t>
            </w:r>
            <w:r w:rsidRPr="00793A3B">
              <w:rPr>
                <w:rFonts w:ascii="Times New Roman" w:eastAsia="Calibri" w:hAnsi="Times New Roman" w:cs="Times New Roman"/>
                <w:sz w:val="32"/>
                <w:szCs w:val="32"/>
                <w:lang w:bidi="en-US"/>
              </w:rPr>
              <w:t>РФ</w:t>
            </w:r>
          </w:p>
          <w:p w:rsidR="00A26C33" w:rsidRPr="00793A3B" w:rsidRDefault="00A26C33" w:rsidP="001546AC">
            <w:pP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bidi="en-US"/>
              </w:rPr>
            </w:pP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ТЕРРИТОРИАЛЬНАЯ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ОРГАНИЗАЦИЯ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ПРОФЕССИОНАЛЬНОГО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СОЮЗА</w:t>
            </w:r>
          </w:p>
          <w:p w:rsidR="00A26C33" w:rsidRPr="00793A3B" w:rsidRDefault="00A26C33" w:rsidP="001546AC">
            <w:pP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РАБОТНИКОВ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НАРОДНОГО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ОБРАЗОВАНИЯ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И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НАУКИ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РФ</w:t>
            </w:r>
          </w:p>
          <w:p w:rsidR="00A26C33" w:rsidRPr="00793A3B" w:rsidRDefault="00A26C33" w:rsidP="001546AC">
            <w:pP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г. РУБЦОВСКА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РУБЦОВСКОГО </w:t>
            </w:r>
            <w:r w:rsidR="004014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793A3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РАЙОНА</w:t>
            </w:r>
          </w:p>
          <w:p w:rsidR="00A26C33" w:rsidRPr="00A26C33" w:rsidRDefault="00A26C33" w:rsidP="001546AC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 w:line="240" w:lineRule="auto"/>
              <w:ind w:left="173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C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A2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6C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5A084A" w:rsidRPr="005A084A" w:rsidRDefault="001546AC" w:rsidP="001546AC">
            <w:pPr>
              <w:tabs>
                <w:tab w:val="left" w:pos="851"/>
              </w:tabs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A26C33" w:rsidRPr="005A08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9" w:history="1">
              <w:r w:rsidR="00A26C33" w:rsidRPr="005A08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658223@List.ru</w:t>
              </w:r>
            </w:hyperlink>
            <w:r w:rsidR="005A084A" w:rsidRPr="005A084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        </w:t>
            </w:r>
            <w:r w:rsidRPr="0015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15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5A084A" w:rsidRPr="0015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r w:rsidR="005A084A" w:rsidRPr="00A81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http://profrub.ru/</w:t>
              </w:r>
            </w:hyperlink>
          </w:p>
          <w:p w:rsidR="00A26C33" w:rsidRPr="005A084A" w:rsidRDefault="00A26C33" w:rsidP="004C63E2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50CFAC73" wp14:editId="4A17A76C">
                      <wp:simplePos x="0" y="0"/>
                      <wp:positionH relativeFrom="column">
                        <wp:posOffset>313902</wp:posOffset>
                      </wp:positionH>
                      <wp:positionV relativeFrom="paragraph">
                        <wp:posOffset>105904</wp:posOffset>
                      </wp:positionV>
                      <wp:extent cx="9618133" cy="0"/>
                      <wp:effectExtent l="0" t="0" r="2159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181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7pt;margin-top:8.35pt;width:757.3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" strokeweight="1pt"/>
                  </w:pict>
                </mc:Fallback>
              </mc:AlternateContent>
            </w:r>
          </w:p>
        </w:tc>
      </w:tr>
    </w:tbl>
    <w:p w:rsidR="00532F23" w:rsidRPr="00FF5F04" w:rsidRDefault="00532F23" w:rsidP="004C63E2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532F23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B3D8BF8" wp14:editId="132F8E66">
            <wp:extent cx="1343660" cy="231394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F23">
        <w:rPr>
          <w:rFonts w:ascii="Cambria" w:eastAsia="Times New Roman" w:hAnsi="Cambria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39BC45" wp14:editId="57F84F0C">
            <wp:extent cx="1095023" cy="1185333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19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F04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 xml:space="preserve">     </w:t>
      </w:r>
      <w:r w:rsidRPr="00FF5F04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Публичный отчет</w:t>
      </w:r>
    </w:p>
    <w:p w:rsidR="00A26C33" w:rsidRPr="00FF5F04" w:rsidRDefault="00A26C33" w:rsidP="004C63E2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Территориальной организации Профессионального союза </w:t>
      </w:r>
      <w:r w:rsidR="005A084A"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                                              </w:t>
      </w: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работников народного образования и науки РФ</w:t>
      </w:r>
      <w:r w:rsidR="005A084A"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                                      </w:t>
      </w: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г. Рубцовска и Рубцовского района </w:t>
      </w:r>
    </w:p>
    <w:p w:rsidR="00532F23" w:rsidRPr="00FF5F04" w:rsidRDefault="00532F23" w:rsidP="004C63E2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 202</w:t>
      </w:r>
      <w:r w:rsidR="00A02C9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3</w:t>
      </w:r>
      <w:r w:rsidRPr="00FF5F0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год</w:t>
      </w:r>
    </w:p>
    <w:p w:rsidR="005A084A" w:rsidRDefault="00532F23" w:rsidP="004C63E2">
      <w:pPr>
        <w:tabs>
          <w:tab w:val="left" w:pos="851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gramStart"/>
      <w:r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Утвержден</w:t>
      </w:r>
      <w:proofErr w:type="gramEnd"/>
      <w:r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заседании президиума </w:t>
      </w:r>
    </w:p>
    <w:p w:rsidR="00FF5F04" w:rsidRDefault="00A26C33" w:rsidP="004C63E2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6C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</w:t>
      </w:r>
      <w:r w:rsidR="00FF5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ООП </w:t>
      </w:r>
      <w:r w:rsidRPr="00A26C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образования г. Рубцовска и Рубцовского района</w:t>
      </w:r>
    </w:p>
    <w:p w:rsidR="004C63E2" w:rsidRDefault="00A26C33" w:rsidP="00E97064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6C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№</w:t>
      </w:r>
      <w:r w:rsidR="00A02C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24-</w:t>
      </w:r>
      <w:r w:rsidR="007B7D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от </w:t>
      </w:r>
      <w:r w:rsidR="007B7D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29.03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.202</w:t>
      </w:r>
      <w:r w:rsidR="00A02C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="00532F23" w:rsidRPr="00532F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года</w:t>
      </w:r>
    </w:p>
    <w:p w:rsidR="00A02C9D" w:rsidRDefault="00A02C9D" w:rsidP="00E97064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0144B" w:rsidRDefault="00A02C9D" w:rsidP="00A02C9D">
      <w:pPr>
        <w:tabs>
          <w:tab w:val="left" w:pos="851"/>
        </w:tabs>
        <w:spacing w:after="0" w:line="240" w:lineRule="auto"/>
        <w:ind w:left="8496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02C9D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1892EC0" wp14:editId="76D3579C">
            <wp:simplePos x="0" y="0"/>
            <wp:positionH relativeFrom="column">
              <wp:posOffset>845820</wp:posOffset>
            </wp:positionH>
            <wp:positionV relativeFrom="paragraph">
              <wp:posOffset>-117475</wp:posOffset>
            </wp:positionV>
            <wp:extent cx="6287770" cy="2497455"/>
            <wp:effectExtent l="0" t="0" r="0" b="0"/>
            <wp:wrapTopAndBottom/>
            <wp:docPr id="8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60496" w:rsidRPr="00B6727D" w:rsidRDefault="00B60496" w:rsidP="00B6049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727D">
        <w:rPr>
          <w:rFonts w:ascii="Times New Roman" w:eastAsia="Calibri" w:hAnsi="Times New Roman" w:cs="Times New Roman"/>
          <w:sz w:val="32"/>
          <w:szCs w:val="32"/>
        </w:rPr>
        <w:t>Только вместе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727D">
        <w:rPr>
          <w:rFonts w:ascii="Times New Roman" w:eastAsia="Calibri" w:hAnsi="Times New Roman" w:cs="Times New Roman"/>
          <w:sz w:val="32"/>
          <w:szCs w:val="32"/>
        </w:rPr>
        <w:t>мы сможем достичь наших целей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! </w:t>
      </w:r>
      <w:r w:rsidR="001117FC" w:rsidRPr="00B6727D">
        <w:rPr>
          <w:rFonts w:ascii="Times New Roman" w:eastAsia="Calibri" w:hAnsi="Times New Roman" w:cs="Times New Roman"/>
          <w:sz w:val="32"/>
          <w:szCs w:val="32"/>
        </w:rPr>
        <w:t xml:space="preserve">Сегодня, в наши дни как никогда актуален </w:t>
      </w:r>
      <w:r w:rsidRPr="00B6727D">
        <w:rPr>
          <w:rFonts w:ascii="Times New Roman" w:eastAsia="Calibri" w:hAnsi="Times New Roman" w:cs="Times New Roman"/>
          <w:sz w:val="32"/>
          <w:szCs w:val="32"/>
        </w:rPr>
        <w:t>Профсоюзный девиз «Единство! Солидарность! Справедливость!». Пусть каждый из нас на своём рабочем месте приближает нашу общую Победу! Пусть наши дети впитывают от нас, своих учителей и воспитателей, подлинный патриотизм и вечные ценности.</w:t>
      </w:r>
    </w:p>
    <w:p w:rsidR="00B60496" w:rsidRPr="00B6727D" w:rsidRDefault="001117FC" w:rsidP="00B6049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727D">
        <w:rPr>
          <w:rFonts w:ascii="Times New Roman" w:eastAsia="Calibri" w:hAnsi="Times New Roman" w:cs="Times New Roman"/>
          <w:sz w:val="32"/>
          <w:szCs w:val="32"/>
        </w:rPr>
        <w:t>Мы уверены, что</w:t>
      </w:r>
      <w:r w:rsidR="00B60496" w:rsidRPr="00B6727D">
        <w:rPr>
          <w:rFonts w:ascii="Times New Roman" w:eastAsia="Calibri" w:hAnsi="Times New Roman" w:cs="Times New Roman"/>
          <w:sz w:val="32"/>
          <w:szCs w:val="32"/>
        </w:rPr>
        <w:t xml:space="preserve"> общая работа принесёт мир, стабильность и благополучие нашей любимой Ро</w:t>
      </w:r>
      <w:r w:rsidRPr="00B6727D">
        <w:rPr>
          <w:rFonts w:ascii="Times New Roman" w:eastAsia="Calibri" w:hAnsi="Times New Roman" w:cs="Times New Roman"/>
          <w:sz w:val="32"/>
          <w:szCs w:val="32"/>
        </w:rPr>
        <w:t>дине</w:t>
      </w:r>
      <w:r w:rsidR="00B60496" w:rsidRPr="00B6727D">
        <w:rPr>
          <w:rFonts w:ascii="Times New Roman" w:eastAsia="Calibri" w:hAnsi="Times New Roman" w:cs="Times New Roman"/>
          <w:sz w:val="32"/>
          <w:szCs w:val="32"/>
        </w:rPr>
        <w:t>, без которой мы не мыслим своего существования. Иначе и быть не может, ведь у нас есть самое главное – Надежда, Вера и Любовь!</w:t>
      </w:r>
    </w:p>
    <w:p w:rsidR="005A084A" w:rsidRPr="00B6727D" w:rsidRDefault="001117FC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B6727D">
        <w:rPr>
          <w:rFonts w:ascii="Times New Roman" w:eastAsia="Calibri" w:hAnsi="Times New Roman" w:cs="Times New Roman"/>
          <w:sz w:val="32"/>
          <w:szCs w:val="32"/>
        </w:rPr>
        <w:t>Много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е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 было сделано для блага наших членов Профсоюза: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поддержка соблюдения пр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ав работников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оплат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а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727D">
        <w:rPr>
          <w:rFonts w:ascii="Times New Roman" w:eastAsia="Calibri" w:hAnsi="Times New Roman" w:cs="Times New Roman"/>
          <w:sz w:val="32"/>
          <w:szCs w:val="32"/>
        </w:rPr>
        <w:t>труда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, режим труда и отдыха, страховани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е, 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 xml:space="preserve">профсоюзные </w:t>
      </w:r>
      <w:r w:rsidRPr="00B6727D">
        <w:rPr>
          <w:rFonts w:ascii="Times New Roman" w:eastAsia="Calibri" w:hAnsi="Times New Roman" w:cs="Times New Roman"/>
          <w:sz w:val="32"/>
          <w:szCs w:val="32"/>
        </w:rPr>
        <w:t>мероприятия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Pr="00B6727D">
        <w:rPr>
          <w:rFonts w:ascii="Times New Roman" w:eastAsia="Calibri" w:hAnsi="Times New Roman" w:cs="Times New Roman"/>
          <w:sz w:val="32"/>
          <w:szCs w:val="32"/>
        </w:rPr>
        <w:t>проверки, разговоры о важном, встречи с профактивом и мног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о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 xml:space="preserve"> други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х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вопрос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ов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, поступ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и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вши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>х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6727D" w:rsidRPr="00B6727D">
        <w:rPr>
          <w:rFonts w:ascii="Times New Roman" w:eastAsia="Calibri" w:hAnsi="Times New Roman" w:cs="Times New Roman"/>
          <w:sz w:val="32"/>
          <w:szCs w:val="32"/>
        </w:rPr>
        <w:t xml:space="preserve">от 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профсоюзных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 организаци</w:t>
      </w:r>
      <w:r w:rsidR="00297B9B" w:rsidRPr="00B6727D">
        <w:rPr>
          <w:rFonts w:ascii="Times New Roman" w:eastAsia="Calibri" w:hAnsi="Times New Roman" w:cs="Times New Roman"/>
          <w:sz w:val="32"/>
          <w:szCs w:val="32"/>
        </w:rPr>
        <w:t>й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, которые мы решали совместно с руководителями образовательных организаций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специалистами 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Управления образования города Рубцовска и специалистами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комитет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а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по образованию</w:t>
      </w:r>
      <w:r w:rsidR="0025506F" w:rsidRPr="00B6727D">
        <w:rPr>
          <w:rFonts w:ascii="Times New Roman" w:eastAsia="Calibri" w:hAnsi="Times New Roman" w:cs="Times New Roman"/>
          <w:sz w:val="32"/>
          <w:szCs w:val="32"/>
        </w:rPr>
        <w:t xml:space="preserve"> Рубцовского района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A02C9D" w:rsidRDefault="00297B9B" w:rsidP="00D1592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Мы продолжили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 xml:space="preserve">развивать </w:t>
      </w:r>
      <w:r w:rsidR="00A02C9D">
        <w:rPr>
          <w:rFonts w:ascii="Times New Roman" w:eastAsia="Calibri" w:hAnsi="Times New Roman" w:cs="Times New Roman"/>
          <w:sz w:val="32"/>
          <w:szCs w:val="32"/>
        </w:rPr>
        <w:t>П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рограмм</w:t>
      </w:r>
      <w:r w:rsidRPr="00B6727D">
        <w:rPr>
          <w:rFonts w:ascii="Times New Roman" w:eastAsia="Calibri" w:hAnsi="Times New Roman" w:cs="Times New Roman"/>
          <w:sz w:val="32"/>
          <w:szCs w:val="32"/>
        </w:rPr>
        <w:t xml:space="preserve">у солидарной поддержки для наших членов </w:t>
      </w:r>
      <w:r w:rsidR="00D15926" w:rsidRPr="00B6727D">
        <w:rPr>
          <w:rFonts w:ascii="Times New Roman" w:eastAsia="Calibri" w:hAnsi="Times New Roman" w:cs="Times New Roman"/>
          <w:sz w:val="32"/>
          <w:szCs w:val="32"/>
        </w:rPr>
        <w:t>П</w:t>
      </w:r>
      <w:r w:rsidRPr="00B6727D">
        <w:rPr>
          <w:rFonts w:ascii="Times New Roman" w:eastAsia="Calibri" w:hAnsi="Times New Roman" w:cs="Times New Roman"/>
          <w:sz w:val="32"/>
          <w:szCs w:val="32"/>
        </w:rPr>
        <w:t>рофсоюза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благодаря слаженности действий профсоюзного актива и поддержке со стороны социальных партнеров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 м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ы продолжаем движение к главной цели – сплочению и росту наших рядов, увеличению числа наших сторонников, тех, кто поддерживает идеи профсоюзного движения – идеи единства, солидарности и справедливости</w:t>
      </w:r>
      <w:r w:rsidR="00D15926" w:rsidRPr="00B6727D">
        <w:rPr>
          <w:rFonts w:ascii="Times New Roman" w:eastAsia="Calibri" w:hAnsi="Times New Roman" w:cs="Times New Roman"/>
          <w:sz w:val="32"/>
          <w:szCs w:val="32"/>
        </w:rPr>
        <w:t>!</w:t>
      </w:r>
      <w:proofErr w:type="gramEnd"/>
      <w:r w:rsidR="00D15926" w:rsidRPr="00B6727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Мы делаем это открыто, последовательно и уверенно, и это позвол</w:t>
      </w:r>
      <w:r w:rsidR="00A02C9D">
        <w:rPr>
          <w:rFonts w:ascii="Times New Roman" w:eastAsia="Calibri" w:hAnsi="Times New Roman" w:cs="Times New Roman"/>
          <w:sz w:val="32"/>
          <w:szCs w:val="32"/>
        </w:rPr>
        <w:t xml:space="preserve">яет </w:t>
      </w:r>
      <w:r w:rsidR="005A084A" w:rsidRPr="00B6727D">
        <w:rPr>
          <w:rFonts w:ascii="Times New Roman" w:eastAsia="Calibri" w:hAnsi="Times New Roman" w:cs="Times New Roman"/>
          <w:sz w:val="32"/>
          <w:szCs w:val="32"/>
        </w:rPr>
        <w:t>нам достичь важных результатов</w:t>
      </w:r>
      <w:r w:rsidR="00A02C9D">
        <w:rPr>
          <w:rFonts w:ascii="Times New Roman" w:eastAsia="Calibri" w:hAnsi="Times New Roman" w:cs="Times New Roman"/>
          <w:sz w:val="32"/>
          <w:szCs w:val="32"/>
        </w:rPr>
        <w:t>!</w:t>
      </w:r>
    </w:p>
    <w:p w:rsidR="006A4EF8" w:rsidRPr="009F0A14" w:rsidRDefault="005A084A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НАШ</w:t>
      </w:r>
      <w:r w:rsidRPr="009F0A1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ПРОФЕССИОНАЛЬНЫЙ</w:t>
      </w:r>
      <w:r w:rsidRPr="009F0A1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СОЮЗ</w:t>
      </w:r>
      <w:r w:rsidRPr="009F0A14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ОБЪЕДИНЯЕТ</w:t>
      </w:r>
      <w:r w:rsidRPr="009F0A1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F0A1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СВОИХ</w:t>
      </w:r>
      <w:r w:rsidRPr="009F0A14">
        <w:rPr>
          <w:rFonts w:ascii="Times New Roman" w:eastAsia="Calibri" w:hAnsi="Times New Roman" w:cs="Times New Roman"/>
          <w:b/>
          <w:spacing w:val="-78"/>
          <w:sz w:val="28"/>
          <w:szCs w:val="28"/>
        </w:rPr>
        <w:t xml:space="preserve"> </w:t>
      </w:r>
      <w:r w:rsidR="004C63E2" w:rsidRPr="009F0A14">
        <w:rPr>
          <w:rFonts w:ascii="Times New Roman" w:eastAsia="Calibri" w:hAnsi="Times New Roman" w:cs="Times New Roman"/>
          <w:b/>
          <w:spacing w:val="-78"/>
          <w:sz w:val="28"/>
          <w:szCs w:val="28"/>
        </w:rPr>
        <w:t xml:space="preserve"> 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РЯДАХ</w:t>
      </w:r>
      <w:r w:rsidR="00587B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РАЗЛИЧНЫЕ</w:t>
      </w:r>
      <w:r w:rsidRPr="009F0A1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КАТЕГОРИИ</w:t>
      </w:r>
      <w:r w:rsidRPr="009F0A1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РАБОТНИКОВ</w:t>
      </w:r>
      <w:r w:rsidRPr="009F0A14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sz w:val="28"/>
          <w:szCs w:val="28"/>
        </w:rPr>
        <w:t>ОБРАЗОВАНИЯ</w:t>
      </w:r>
      <w:r w:rsidR="00587B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4EF8" w:rsidRPr="009F0A14">
        <w:rPr>
          <w:rFonts w:ascii="Times New Roman" w:eastAsia="Calibri" w:hAnsi="Times New Roman" w:cs="Times New Roman"/>
          <w:b/>
          <w:sz w:val="28"/>
          <w:szCs w:val="28"/>
        </w:rPr>
        <w:t>ГОРОДА РУБЦОВСКА И РУБЦОВСКОГО РАЙОНА</w:t>
      </w:r>
      <w:r w:rsidRPr="009F0A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3B93" w:rsidRPr="009F0A14" w:rsidRDefault="00E93B93" w:rsidP="00E93B93">
      <w:pPr>
        <w:shd w:val="clear" w:color="auto" w:fill="FFFFFF"/>
        <w:spacing w:after="0" w:line="240" w:lineRule="auto"/>
        <w:ind w:left="1134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учреждений дополнительного образования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- 41,5%</w:t>
      </w:r>
    </w:p>
    <w:p w:rsidR="00E93B93" w:rsidRPr="009F0A14" w:rsidRDefault="00E93B93" w:rsidP="00E93B93">
      <w:pPr>
        <w:shd w:val="clear" w:color="auto" w:fill="FFFFFF"/>
        <w:spacing w:after="0" w:line="240" w:lineRule="auto"/>
        <w:ind w:left="1134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дошкольных образовательных учреждений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- 59,8%</w:t>
      </w:r>
    </w:p>
    <w:p w:rsidR="00E93B93" w:rsidRPr="009F0A14" w:rsidRDefault="00E93B93" w:rsidP="00E93B93">
      <w:pPr>
        <w:shd w:val="clear" w:color="auto" w:fill="FFFFFF"/>
        <w:spacing w:after="0" w:line="240" w:lineRule="auto"/>
        <w:ind w:left="1416" w:firstLine="7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общеобразовательных учреждений г. Рубцовска и Рубцовского района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- 56,3%</w:t>
      </w:r>
    </w:p>
    <w:p w:rsidR="00E93B93" w:rsidRPr="009F0A14" w:rsidRDefault="00E93B93" w:rsidP="00E93B93">
      <w:pPr>
        <w:shd w:val="clear" w:color="auto" w:fill="FFFFFF"/>
        <w:spacing w:after="0" w:line="240" w:lineRule="auto"/>
        <w:ind w:left="1134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Работники подведомственных учреждений                 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- 65,1%</w:t>
      </w:r>
    </w:p>
    <w:p w:rsidR="009F0A14" w:rsidRPr="009F0A14" w:rsidRDefault="00E93B93" w:rsidP="00E93B93">
      <w:pPr>
        <w:shd w:val="clear" w:color="auto" w:fill="FFFFFF"/>
        <w:spacing w:after="0" w:line="240" w:lineRule="auto"/>
        <w:ind w:left="1134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Краевые государственные учреждения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- 67,8%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D15926" w:rsidRPr="009F0A14" w:rsidRDefault="00E93B93" w:rsidP="00E93B93">
      <w:pPr>
        <w:shd w:val="clear" w:color="auto" w:fill="FFFFFF"/>
        <w:spacing w:after="0" w:line="240" w:lineRule="auto"/>
        <w:ind w:left="1134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Неработающие пенсионеры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ветераны </w:t>
      </w:r>
      <w:proofErr w:type="gramStart"/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</w:t>
      </w:r>
      <w:proofErr w:type="gramEnd"/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труда - 2,6% (62 чел.)</w:t>
      </w:r>
    </w:p>
    <w:p w:rsidR="009F0A14" w:rsidRPr="009F0A14" w:rsidRDefault="009F0A14" w:rsidP="00B6727D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0A14" w:rsidRPr="009F0A14" w:rsidRDefault="00D15926" w:rsidP="00B6727D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организациях сферы образования г. Рубцовска и Рубцовского района действует 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  <w:r w:rsidRPr="009F0A14">
        <w:rPr>
          <w:sz w:val="28"/>
          <w:szCs w:val="28"/>
        </w:rPr>
        <w:t xml:space="preserve"> 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первичных профсоюзных организаций.  Наши ряды объединяют 2 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265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членов Профсоюза</w:t>
      </w:r>
      <w:r w:rsidR="003F560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="003F560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ветеран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F560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педагогического труда, с которыми прекращены трудовые отношения в связи с выходом на пенсию, но они состоят на профсоюзном учёте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15926" w:rsidRPr="009F0A14" w:rsidRDefault="00D15926" w:rsidP="00B6727D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Охват профсоюзным членством 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  <w:r w:rsidR="009F0A14"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3,5</w:t>
      </w:r>
      <w:r w:rsidRPr="009F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</w:t>
      </w:r>
    </w:p>
    <w:p w:rsidR="003F5604" w:rsidRPr="009F0A14" w:rsidRDefault="003F5604" w:rsidP="00D1592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5604" w:rsidRPr="009F0A14" w:rsidRDefault="003F5604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Высокий уровень профсоюзного членства (80% - 100%) по итогам за отчетный период в 2</w:t>
      </w:r>
      <w:r w:rsidR="00DE4E5D">
        <w:rPr>
          <w:rFonts w:ascii="Times New Roman" w:eastAsia="Calibri" w:hAnsi="Times New Roman" w:cs="Times New Roman"/>
          <w:sz w:val="28"/>
          <w:szCs w:val="28"/>
        </w:rPr>
        <w:t>6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 первичных профсоюзных организациях (202</w:t>
      </w:r>
      <w:r w:rsidR="00DE4E5D">
        <w:rPr>
          <w:rFonts w:ascii="Times New Roman" w:eastAsia="Calibri" w:hAnsi="Times New Roman" w:cs="Times New Roman"/>
          <w:sz w:val="28"/>
          <w:szCs w:val="28"/>
        </w:rPr>
        <w:t>1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 год - 13 учреждений):</w:t>
      </w:r>
    </w:p>
    <w:p w:rsidR="00DE4E5D" w:rsidRPr="00973955" w:rsidRDefault="00DE4E5D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F0A14" w:rsidRPr="00973955">
        <w:rPr>
          <w:rFonts w:ascii="Times New Roman" w:eastAsia="Calibri" w:hAnsi="Times New Roman" w:cs="Times New Roman"/>
          <w:sz w:val="28"/>
          <w:szCs w:val="28"/>
        </w:rPr>
        <w:t>МАДОУ «Ц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РР - д</w:t>
      </w:r>
      <w:r w:rsidR="009F0A14" w:rsidRPr="00973955">
        <w:rPr>
          <w:rFonts w:ascii="Times New Roman" w:eastAsia="Calibri" w:hAnsi="Times New Roman" w:cs="Times New Roman"/>
          <w:sz w:val="28"/>
          <w:szCs w:val="28"/>
        </w:rPr>
        <w:t>етский сад №5 «Академия детства»</w:t>
      </w:r>
      <w:r w:rsidRPr="00973955">
        <w:rPr>
          <w:rFonts w:ascii="Times New Roman" w:eastAsia="Calibri" w:hAnsi="Times New Roman" w:cs="Times New Roman"/>
          <w:sz w:val="28"/>
          <w:szCs w:val="28"/>
        </w:rPr>
        <w:t>, председатель Денисенко Ольга Александровна</w:t>
      </w:r>
    </w:p>
    <w:p w:rsidR="003F5604" w:rsidRPr="00973955" w:rsidRDefault="003F5604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№14 «Василек», председатель Ташкеева Любовь Васильевна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№19 «Рябинка», председатель Никитина Ирина Сергеевна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МБДОУ «Детский сад №24 «Солнышко», председатель 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Моршнева Лариса Павловна</w:t>
      </w:r>
    </w:p>
    <w:p w:rsidR="00536D4F" w:rsidRPr="00973955" w:rsidRDefault="00536D4F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№38 «Росинка», председ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атель Щебетун Елена Борисовна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№45 «Солнышко», председатель Морозова Наталья Анатольевна</w:t>
      </w:r>
    </w:p>
    <w:p w:rsidR="00536D4F" w:rsidRPr="00973955" w:rsidRDefault="00536D4F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№4</w:t>
      </w:r>
      <w:r w:rsidR="009F0A14" w:rsidRPr="00973955">
        <w:rPr>
          <w:rFonts w:ascii="Times New Roman" w:eastAsia="Calibri" w:hAnsi="Times New Roman" w:cs="Times New Roman"/>
          <w:sz w:val="28"/>
          <w:szCs w:val="28"/>
        </w:rPr>
        <w:t>7</w:t>
      </w: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 «Золотой ключик», председатель 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Букшина Татьяна Юрьевна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№49 «Улыбка», председатель Сумина Елена Владимировна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МБДОУ «Детский сад №50 «Росточек», председатель 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Русяева Инна Викторовна</w:t>
      </w:r>
    </w:p>
    <w:p w:rsidR="00DE4E5D" w:rsidRPr="00973955" w:rsidRDefault="00DE4E5D" w:rsidP="00973955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«Ц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 xml:space="preserve">РР </w:t>
      </w:r>
      <w:r w:rsidRPr="00973955">
        <w:rPr>
          <w:rFonts w:ascii="Times New Roman" w:eastAsia="Calibri" w:hAnsi="Times New Roman" w:cs="Times New Roman"/>
          <w:sz w:val="28"/>
          <w:szCs w:val="28"/>
        </w:rPr>
        <w:t>-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детский сад №53 «Топтыжка», председатель 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Бордовская Екатерина Владимировна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</w:t>
      </w:r>
      <w:r>
        <w:rPr>
          <w:rFonts w:ascii="Times New Roman" w:eastAsia="Calibri" w:hAnsi="Times New Roman" w:cs="Times New Roman"/>
          <w:sz w:val="28"/>
          <w:szCs w:val="28"/>
        </w:rPr>
        <w:t>ЦРР - д</w:t>
      </w:r>
      <w:r w:rsidRPr="00973955">
        <w:rPr>
          <w:rFonts w:ascii="Times New Roman" w:eastAsia="Calibri" w:hAnsi="Times New Roman" w:cs="Times New Roman"/>
          <w:sz w:val="28"/>
          <w:szCs w:val="28"/>
        </w:rPr>
        <w:t>етский сад №57 «Аленушка», председатель Кулабухова Анна Анатольевна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МБДОУ «Детский сад №74 «Пчелка», председатель Иванова Наталья Сергеевна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«Кадетская средняя общеобразовательная школа №2», председатель Купорева Наталья Михайловна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«Лицей «Эрудит», председатель Ташк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инова Елена Анатольевна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«Средняя общеобразовательная школа №10 ККЮС», председатель Воронина Анастасия Николаевна</w:t>
      </w:r>
    </w:p>
    <w:p w:rsidR="00C17FD0" w:rsidRPr="00973955" w:rsidRDefault="00C17FD0" w:rsidP="00C17FD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«Средняя общеобразовательная школа №15», председатель Скоробогатова Надежда Александровна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«Средняя общеобразовательная школа №18», председатель Токпаева Любовь Васильевна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lastRenderedPageBreak/>
        <w:t>- МБОУ «Лицей №24» им. П.С. Приходько, председатель Ленчевская Елена Валерьевна</w:t>
      </w:r>
    </w:p>
    <w:p w:rsidR="00536D4F" w:rsidRPr="00973955" w:rsidRDefault="00536D4F" w:rsidP="00536D4F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«Основная средняя общеобразовательная школа №1», председатель М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ельникова Надежда Александровна</w:t>
      </w:r>
    </w:p>
    <w:p w:rsidR="00B6727D" w:rsidRPr="00973955" w:rsidRDefault="00B6727D" w:rsidP="00B6727D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«Безрукавская средняя общеобразовательная школа», председатель Андреева Марина Александровна</w:t>
      </w:r>
    </w:p>
    <w:p w:rsidR="00B6727D" w:rsidRPr="00973955" w:rsidRDefault="00B6727D" w:rsidP="00B6727D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«Самарская СОШ», председатель Дяд</w:t>
      </w:r>
      <w:r w:rsidR="00DE4E5D" w:rsidRPr="00973955">
        <w:rPr>
          <w:rFonts w:ascii="Times New Roman" w:eastAsia="Calibri" w:hAnsi="Times New Roman" w:cs="Times New Roman"/>
          <w:sz w:val="28"/>
          <w:szCs w:val="28"/>
        </w:rPr>
        <w:t>ькова Наталья Михайловна</w:t>
      </w:r>
    </w:p>
    <w:p w:rsidR="003F5604" w:rsidRPr="00973955" w:rsidRDefault="003F5604" w:rsidP="003F5604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«Зеленодубравинская СОШ», председатель Киселева Галина Александровна</w:t>
      </w:r>
    </w:p>
    <w:p w:rsidR="00DE4E5D" w:rsidRPr="00973955" w:rsidRDefault="00DE4E5D" w:rsidP="00DE4E5D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МБОУ «Новоалександровская СОШ», председатель</w:t>
      </w:r>
      <w:r w:rsidR="00973955" w:rsidRPr="00973955">
        <w:t xml:space="preserve"> </w:t>
      </w:r>
      <w:r w:rsidR="00973955" w:rsidRPr="00973955">
        <w:rPr>
          <w:rFonts w:ascii="Times New Roman" w:eastAsia="Calibri" w:hAnsi="Times New Roman" w:cs="Times New Roman"/>
          <w:sz w:val="28"/>
          <w:szCs w:val="28"/>
        </w:rPr>
        <w:t>Падалко Тамара Геннадьевна</w:t>
      </w:r>
    </w:p>
    <w:p w:rsidR="00C17FD0" w:rsidRPr="00973955" w:rsidRDefault="00C17FD0" w:rsidP="00C17FD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Филиал  «Колосовская ООШ» МБОУ «Новоалександровская СОШ», председатель Верц Ольга Филипповна      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>- ТООП образования, председатель Стукалова Любовь Викторовна</w:t>
      </w:r>
    </w:p>
    <w:p w:rsidR="00743A40" w:rsidRPr="00973955" w:rsidRDefault="00743A40" w:rsidP="00743A40">
      <w:pPr>
        <w:spacing w:after="0" w:line="240" w:lineRule="auto"/>
        <w:ind w:left="1134" w:right="-14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- МБУ </w:t>
      </w:r>
      <w:proofErr w:type="gramStart"/>
      <w:r w:rsidRPr="00973955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973955">
        <w:rPr>
          <w:rFonts w:ascii="Times New Roman" w:eastAsia="Calibri" w:hAnsi="Times New Roman" w:cs="Times New Roman"/>
          <w:sz w:val="28"/>
          <w:szCs w:val="28"/>
        </w:rPr>
        <w:t>Станция</w:t>
      </w:r>
      <w:proofErr w:type="gramEnd"/>
      <w:r w:rsidRPr="00973955">
        <w:rPr>
          <w:rFonts w:ascii="Times New Roman" w:eastAsia="Calibri" w:hAnsi="Times New Roman" w:cs="Times New Roman"/>
          <w:sz w:val="28"/>
          <w:szCs w:val="28"/>
        </w:rPr>
        <w:t xml:space="preserve"> туризма и экскурсий», председатель Ижицкая Марина Владимировна </w:t>
      </w:r>
    </w:p>
    <w:p w:rsidR="00B6727D" w:rsidRPr="009F0A14" w:rsidRDefault="00B6727D" w:rsidP="00B6727D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A84" w:rsidRPr="009F0A14" w:rsidRDefault="008E7E05" w:rsidP="00B6727D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актив Территориальной организации Профессионального союза работников народного образования и науки РФ г. Рубцовска и Рубцовского района – 5</w:t>
      </w:r>
      <w:r w:rsid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367A84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367A84" w:rsidRPr="009F0A14" w:rsidRDefault="00367A84" w:rsidP="001546AC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рофсоюзный актив первичных профсоюзных организаций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члены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комитетов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уполномоченные,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 КРК</w:t>
      </w:r>
      <w:r w:rsidR="0010336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7E0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КРК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</w:t>
      </w:r>
      <w:r w:rsid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367A84" w:rsidRDefault="00367A84" w:rsidP="001546AC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7FD0" w:rsidRPr="00C17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актив ТООП образования г. Рубцовска и Рубцовского района: председатель, члены президиума и комитета, председатель КРК и члены КРК, члены Молодежного совета, внештатный технический инспектор по ОТ – 86 человек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FD0" w:rsidRDefault="00C17FD0" w:rsidP="001546AC">
      <w:pPr>
        <w:spacing w:after="0" w:line="240" w:lineRule="auto"/>
        <w:ind w:left="1134" w:right="-144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064" w:rsidRPr="009F0A14" w:rsidRDefault="00C14E2F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714" w:firstLine="99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</w:t>
      </w:r>
      <w:r w:rsidRPr="009F0A14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СОГЛАШЕНИЯ</w:t>
      </w:r>
      <w:r w:rsidRPr="009F0A1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9F0A1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КОЛЛЕКТИВНЫЕ</w:t>
      </w:r>
      <w:r w:rsidRPr="009F0A1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ДОГОВОРЫ</w:t>
      </w:r>
    </w:p>
    <w:p w:rsidR="00C14E2F" w:rsidRDefault="00E97064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КАК ОСНОВА</w:t>
      </w:r>
      <w:r w:rsidRPr="009F0A1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СИСТЕМЫ</w:t>
      </w:r>
      <w:r w:rsidRPr="009F0A14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СОЦИАЛЬНОГО</w:t>
      </w:r>
      <w:r w:rsidRPr="009F0A1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ПАРТНЁРСТВА</w:t>
      </w:r>
    </w:p>
    <w:p w:rsidR="009E559D" w:rsidRDefault="009E559D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7064" w:rsidRPr="009F0A14" w:rsidRDefault="00E97064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7B4988" w:rsidRPr="009F0A14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9F0A14">
        <w:rPr>
          <w:rFonts w:ascii="Times New Roman" w:eastAsia="Calibri" w:hAnsi="Times New Roman" w:cs="Times New Roman"/>
          <w:bCs/>
          <w:sz w:val="28"/>
          <w:szCs w:val="28"/>
        </w:rPr>
        <w:t>ерриториальной организации Профессионального союза работников народного образования и науки РФ</w:t>
      </w:r>
      <w:r w:rsidR="00182468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Pr="009F0A14">
        <w:rPr>
          <w:rFonts w:ascii="Times New Roman" w:eastAsia="Calibri" w:hAnsi="Times New Roman" w:cs="Times New Roman"/>
          <w:bCs/>
          <w:sz w:val="28"/>
          <w:szCs w:val="28"/>
        </w:rPr>
        <w:t>г. Рубцовска и Рубцовского района действуют:</w:t>
      </w:r>
    </w:p>
    <w:p w:rsidR="00FD780B" w:rsidRPr="009F0A14" w:rsidRDefault="00E97064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FD780B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Региональное отраслевое соглашение </w:t>
      </w:r>
      <w:r w:rsidR="00FD780B" w:rsidRPr="009F0A14">
        <w:rPr>
          <w:rFonts w:ascii="Times New Roman" w:eastAsia="Calibri" w:hAnsi="Times New Roman" w:cs="Times New Roman"/>
          <w:sz w:val="28"/>
          <w:szCs w:val="28"/>
        </w:rPr>
        <w:t>по организациям Алтайского края,</w:t>
      </w:r>
      <w:r w:rsidR="00FD780B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FD780B" w:rsidRPr="009F0A14">
        <w:rPr>
          <w:rFonts w:ascii="Times New Roman" w:eastAsia="Calibri" w:hAnsi="Times New Roman" w:cs="Times New Roman"/>
          <w:sz w:val="28"/>
          <w:szCs w:val="28"/>
        </w:rPr>
        <w:t>осуществляющим образовательную деятельность на 2022 – 2024 годы</w:t>
      </w:r>
    </w:p>
    <w:p w:rsidR="00E97064" w:rsidRPr="009F0A14" w:rsidRDefault="00FD780B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>Городское отраслевое соглашение по организациям города Рубцовска Алтайского края, осуществляющим образовательную деятельность, на 202</w:t>
      </w:r>
      <w:r w:rsidR="00C17FD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- 202</w:t>
      </w:r>
      <w:r w:rsidR="00C17FD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E97064"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</w:p>
    <w:p w:rsidR="00C17FD0" w:rsidRDefault="00E97064" w:rsidP="00C17FD0">
      <w:pPr>
        <w:pStyle w:val="ad"/>
        <w:spacing w:before="0" w:beforeAutospacing="0" w:after="0" w:afterAutospacing="0" w:line="276" w:lineRule="auto"/>
        <w:ind w:left="1411" w:firstLine="706"/>
        <w:jc w:val="both"/>
        <w:textAlignment w:val="baseline"/>
      </w:pPr>
      <w:r w:rsidRPr="009F0A14">
        <w:rPr>
          <w:rFonts w:eastAsia="Calibri"/>
          <w:bCs/>
          <w:sz w:val="28"/>
          <w:szCs w:val="28"/>
        </w:rPr>
        <w:tab/>
        <w:t>- Районное отраслевое соглашение по организациям Рубцовского района Алтайского края,</w:t>
      </w:r>
      <w:r w:rsidR="00CE7FB5" w:rsidRPr="009F0A14">
        <w:rPr>
          <w:rFonts w:eastAsia="Calibri"/>
          <w:bCs/>
          <w:sz w:val="28"/>
          <w:szCs w:val="28"/>
        </w:rPr>
        <w:t xml:space="preserve"> </w:t>
      </w:r>
      <w:r w:rsidRPr="009F0A14">
        <w:rPr>
          <w:rFonts w:eastAsia="Calibri"/>
          <w:bCs/>
          <w:sz w:val="28"/>
          <w:szCs w:val="28"/>
        </w:rPr>
        <w:t>осуществляющим образовательную деятельность, на 2022 - 2024 годы</w:t>
      </w:r>
      <w:r w:rsidR="00C17FD0" w:rsidRPr="00C17FD0">
        <w:rPr>
          <w:b/>
          <w:bCs/>
          <w:color w:val="002060"/>
          <w:kern w:val="24"/>
        </w:rPr>
        <w:t xml:space="preserve"> </w:t>
      </w:r>
    </w:p>
    <w:p w:rsidR="004E3655" w:rsidRPr="009F0A14" w:rsidRDefault="00FD780B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sz w:val="28"/>
          <w:szCs w:val="28"/>
        </w:rPr>
      </w:pPr>
      <w:r w:rsidRPr="009F0A14">
        <w:rPr>
          <w:rFonts w:ascii="Times New Roman" w:eastAsia="Calibri" w:hAnsi="Times New Roman" w:cs="Times New Roman"/>
          <w:bCs/>
          <w:sz w:val="28"/>
          <w:szCs w:val="28"/>
        </w:rPr>
        <w:t>- 6</w:t>
      </w:r>
      <w:r w:rsidR="00C17FD0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9F0A14">
        <w:rPr>
          <w:rFonts w:ascii="Times New Roman" w:eastAsia="Calibri" w:hAnsi="Times New Roman" w:cs="Times New Roman"/>
          <w:bCs/>
          <w:sz w:val="28"/>
          <w:szCs w:val="28"/>
        </w:rPr>
        <w:t xml:space="preserve"> ко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ллективных</w:t>
      </w:r>
      <w:r w:rsidR="00C14E2F" w:rsidRPr="009F0A1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CE7FB5" w:rsidRPr="009F0A14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в</w:t>
      </w:r>
      <w:r w:rsidR="00C14E2F" w:rsidRPr="009F0A1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="00C14E2F" w:rsidRPr="009F0A1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организациях.</w:t>
      </w:r>
      <w:r w:rsidR="004E3655" w:rsidRPr="009F0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Охват коллективными договорами составляет 9</w:t>
      </w:r>
      <w:r w:rsidR="00C17FD0">
        <w:rPr>
          <w:rFonts w:ascii="Times New Roman" w:eastAsia="Calibri" w:hAnsi="Times New Roman" w:cs="Times New Roman"/>
          <w:sz w:val="28"/>
          <w:szCs w:val="28"/>
        </w:rPr>
        <w:t>4,5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% от общего количества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учреждений,</w:t>
      </w:r>
      <w:r w:rsidR="00C14E2F" w:rsidRPr="009F0A1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в</w:t>
      </w:r>
      <w:r w:rsidR="00C14E2F" w:rsidRPr="009F0A1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C14E2F" w:rsidRPr="009F0A1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имеются</w:t>
      </w:r>
      <w:r w:rsidR="00C14E2F" w:rsidRPr="009F0A1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первичные</w:t>
      </w:r>
      <w:r w:rsidR="00C14E2F" w:rsidRPr="009F0A1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профсоюзные</w:t>
      </w:r>
      <w:r w:rsidR="00C14E2F" w:rsidRPr="009F0A1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организации.</w:t>
      </w:r>
      <w:r w:rsidR="006B6D9C" w:rsidRPr="009F0A14">
        <w:rPr>
          <w:sz w:val="28"/>
          <w:szCs w:val="28"/>
        </w:rPr>
        <w:t xml:space="preserve"> </w:t>
      </w:r>
    </w:p>
    <w:p w:rsidR="00C17FD0" w:rsidRDefault="00C17FD0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59D" w:rsidRDefault="009E559D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655" w:rsidRPr="009F0A14" w:rsidRDefault="004E3655" w:rsidP="001546AC">
      <w:pPr>
        <w:widowControl w:val="0"/>
        <w:tabs>
          <w:tab w:val="left" w:pos="851"/>
          <w:tab w:val="left" w:pos="2074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lastRenderedPageBreak/>
        <w:t>Положения и нормы Соглашени</w:t>
      </w:r>
      <w:r w:rsidR="00C17FD0">
        <w:rPr>
          <w:rFonts w:ascii="Times New Roman" w:eastAsia="Calibri" w:hAnsi="Times New Roman" w:cs="Times New Roman"/>
          <w:sz w:val="28"/>
          <w:szCs w:val="28"/>
        </w:rPr>
        <w:t>й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 постоянно и обязательно улучшаются. В целях обеспечения гарантии конституционного права граждан на труд в условиях, отвечающих требованиям его безопасности, стороны приняли на себя обязательства по улучшению условий и охраны труда и значимые меры социальной поддержки работников отрасли: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 единовременные выплаты в размере 50 000 рублей молодым специалистам;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премирование работников за профессиональные награды;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- установления надбавок к заработной плате в размере не менее 30% - в первый год работы, 20% - во второй год работы, 10% - в третий год работы как мера социальной поддержки работников из числа молодежи, впервые поступающих на работу; 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единовременные выплаты за участие и победу в профессиональных конкурсах;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льготные путевки на санаторно–курортное оздоровление и лечение;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предоставление беспроцентного  денежного займа членам Профсоюза;</w:t>
      </w:r>
    </w:p>
    <w:p w:rsidR="004E3655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- оказание материальной помощи членам Профсоюза, оказавшимся в сложной жизненной ситуации;</w:t>
      </w:r>
    </w:p>
    <w:p w:rsidR="007B4988" w:rsidRPr="009F0A14" w:rsidRDefault="004E3655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A14">
        <w:rPr>
          <w:rFonts w:ascii="Times New Roman" w:eastAsia="Calibri" w:hAnsi="Times New Roman" w:cs="Times New Roman"/>
          <w:sz w:val="28"/>
          <w:szCs w:val="28"/>
        </w:rPr>
        <w:t>-  ежемесячное отчисление на счета профсоюзных органов денежных средств в размере не менее 0,15 % фонда оплаты труда на культурно-массовую и физкультурно-оздоровительную работу при наличии у данной организации коллективного договора</w:t>
      </w:r>
      <w:r w:rsidR="007B4988" w:rsidRPr="009F0A1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C17FD0" w:rsidRDefault="007B4988" w:rsidP="00C17FD0">
      <w:pPr>
        <w:pStyle w:val="ad"/>
        <w:spacing w:before="0" w:beforeAutospacing="0" w:after="0" w:afterAutospacing="0" w:line="276" w:lineRule="auto"/>
        <w:ind w:left="1411" w:firstLine="706"/>
        <w:jc w:val="both"/>
        <w:textAlignment w:val="baseline"/>
        <w:rPr>
          <w:rFonts w:eastAsia="Calibri"/>
          <w:sz w:val="28"/>
          <w:szCs w:val="28"/>
        </w:rPr>
      </w:pPr>
      <w:r w:rsidRPr="009F0A14">
        <w:rPr>
          <w:rFonts w:eastAsia="Calibri"/>
          <w:sz w:val="28"/>
          <w:szCs w:val="28"/>
        </w:rPr>
        <w:t>-</w:t>
      </w:r>
      <w:r w:rsidRPr="009F0A14">
        <w:rPr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 xml:space="preserve">предоставление оплачиваемого рабочего времени уполномоченным по охране труда для выполнения возложенных профсоюзных обязанностей и надбавки к заработной плате в размере не менее 20 процентов, </w:t>
      </w:r>
      <w:r w:rsidR="004C0D85" w:rsidRPr="009F0A14">
        <w:rPr>
          <w:rFonts w:eastAsia="Calibri"/>
          <w:sz w:val="28"/>
          <w:szCs w:val="28"/>
        </w:rPr>
        <w:t xml:space="preserve">если это предусматривают в коллективных договорах и соглашениях, </w:t>
      </w:r>
      <w:r w:rsidR="00C17FD0">
        <w:rPr>
          <w:rFonts w:eastAsia="Calibri"/>
          <w:sz w:val="28"/>
          <w:szCs w:val="28"/>
        </w:rPr>
        <w:t>и др.</w:t>
      </w:r>
    </w:p>
    <w:p w:rsidR="00587BED" w:rsidRPr="00587BED" w:rsidRDefault="00587BED" w:rsidP="00587BED">
      <w:pPr>
        <w:pStyle w:val="ad"/>
        <w:spacing w:after="0"/>
        <w:ind w:left="1411" w:firstLine="706"/>
        <w:jc w:val="center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СОЦИАЛЬНЫЕ ЛЬГОТЫ, ГАРАНТИИ И КОМПЕНСАЦИИ ЧЛЕНАМ ПРОФСОЮЗА</w:t>
      </w:r>
    </w:p>
    <w:p w:rsid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Членам Профсоюза предусмотрено предоставление следующих льгот, гарантий и компенсаций в порядке и на условиях, устанавливаемых локальными нормативными актами</w:t>
      </w:r>
      <w:proofErr w:type="gramStart"/>
      <w:r w:rsidRPr="00587BE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Социальные льготы членам Профсоюза:</w:t>
      </w:r>
      <w:r>
        <w:rPr>
          <w:b/>
          <w:sz w:val="28"/>
          <w:szCs w:val="28"/>
        </w:rPr>
        <w:t xml:space="preserve">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Льгота на приобретение путевок в санатории «Барнаульский» и «Сосновый бор», санатории, с которыми установлены договорные отношения Профсоюза: льготная скидка на приобретение путевок для членов Профсоюза и членов их семей составляет до 30%.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Льгота на оздоровление и отдых членов Профсоюза, в соответствии с программой санаторно-курортного лечения и оздоровления членов Профсоюза Территориальной организации Профессионального союза работников народного образования и науки РФ г. Рубцовска и Рубцовского района на 2024 - 2026 годы. </w:t>
      </w:r>
      <w:proofErr w:type="gramStart"/>
      <w:r w:rsidRPr="00587BED">
        <w:rPr>
          <w:sz w:val="28"/>
          <w:szCs w:val="28"/>
        </w:rPr>
        <w:t>Предоставление материальной помощи для приобретения путевки на санаторно-курортное лечение составляет 50% от стоимости путевки, но не более 7000 (Семь тысяч) рублей для одного члена Профсоюза, на курс оздоровления по путевке санаторно-курортного лечения в течение от 3 до 7 дней, членам Профсоюза, которые входят в состав ТООП образования г. Рубцовска и Рубцовского района.</w:t>
      </w:r>
      <w:proofErr w:type="gramEnd"/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lastRenderedPageBreak/>
        <w:t xml:space="preserve">Льгота на посещение водолечебницы КГБУЗ Городская больница №2 г. Рубцовска.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Льгота оплаты лечения и зубопротезирования в  клиниках стоматологии г. Рубцовска. Предоставление материальной помощи членам Профсоюза, которые входят в состав ТООП образования г. Рубцовска и Рубцовского района.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Выделение денежных сре</w:t>
      </w:r>
      <w:proofErr w:type="gramStart"/>
      <w:r w:rsidRPr="00587BED">
        <w:rPr>
          <w:sz w:val="28"/>
          <w:szCs w:val="28"/>
        </w:rPr>
        <w:t>дств в р</w:t>
      </w:r>
      <w:proofErr w:type="gramEnd"/>
      <w:r w:rsidRPr="00587BED">
        <w:rPr>
          <w:sz w:val="28"/>
          <w:szCs w:val="28"/>
        </w:rPr>
        <w:t>азмере стоимости путевки, в виде материальной помощи, на санаторно-курортное лечение и оздоровление членов Профсоюза, сотрудников МОП в санатории «Барнаульский», «Сосновый бор» и «Лазурный» с продолжительностью не более 5 календарных дней.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Предоставление материальной помощи, на санаторно-курортное лечение и оздоровление членов Профсоюза, социальных партнёров в санатории «Барнаульский», «Сосновый бор» и «Лазурный» не более 10 000 (Десять тысяч) рублей.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Предоставление беспроцентного денежного займа на профессиональную переподготовку или в связи с трудной жизненной ситуацией.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Льготное кредитование членов Профсоюза в КПК «Алтай».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Льготное страхование членов Профсоюза и членов их семей.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2" w:firstLine="709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Льготная оплата  юридического сопровождения юриста по вопросам семейного права: скидка составляет 20%, бесплатная консультация.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Социальные гарантии членам Профсоюза: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Оказание материальной помощи членам Профсоюза </w:t>
      </w:r>
      <w:r>
        <w:rPr>
          <w:sz w:val="28"/>
          <w:szCs w:val="28"/>
        </w:rPr>
        <w:t>в трудной жизненной ситуации</w:t>
      </w:r>
      <w:r w:rsidRPr="00587BED">
        <w:rPr>
          <w:sz w:val="28"/>
          <w:szCs w:val="28"/>
        </w:rPr>
        <w:t>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Поощрение членов Профсоюза за добросовестный труд и активную работу в Профсоюзе, в связи с юбилеями Почетными грамотами и Благодарностью президиума ТООП образования г. Рубцовска и Рубцовского района.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Организация семинаров, в том числе выездных,  для членов Профсоюза для обеспечения профессионального и личностного роста, бесплатное  участие в них членов Профсоюза.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Награждение  и Поощрение Почетными грамотами, Благодарностями, профсоюзными премиями президиума ТООП образования г. Рубцовска и Рубцовского района участников конкурсного профсоюзного  движения, победителей и призеров городских конкурсов профессионального мастерства. 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b/>
          <w:sz w:val="28"/>
          <w:szCs w:val="28"/>
        </w:rPr>
      </w:pPr>
      <w:r w:rsidRPr="00587BED">
        <w:rPr>
          <w:b/>
          <w:sz w:val="28"/>
          <w:szCs w:val="28"/>
        </w:rPr>
        <w:t>Частичные компенсации расходов  членам Профсоюза: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Возврат члену Профсоюза 10% стоимости путевки в санатории, профилактории.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>Возврат члену Профсоюза части родительской доли (1 000 рублей) стоимости путевки в загородный детский оздоровительный лагерь, на профильную профсоюзную  смену – до 50%</w:t>
      </w:r>
      <w:r>
        <w:rPr>
          <w:sz w:val="28"/>
          <w:szCs w:val="28"/>
        </w:rPr>
        <w:t xml:space="preserve"> родительской доли</w:t>
      </w:r>
      <w:r w:rsidRPr="00587BED">
        <w:rPr>
          <w:sz w:val="28"/>
          <w:szCs w:val="28"/>
        </w:rPr>
        <w:t>.</w:t>
      </w:r>
    </w:p>
    <w:p w:rsidR="00587BED" w:rsidRP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  <w:rPr>
          <w:sz w:val="28"/>
          <w:szCs w:val="28"/>
        </w:rPr>
      </w:pPr>
      <w:r w:rsidRPr="00587BED">
        <w:rPr>
          <w:sz w:val="28"/>
          <w:szCs w:val="28"/>
        </w:rPr>
        <w:t xml:space="preserve">Частичная оплата поездки детей членов Профсоюза для участия в конкурсах, фестивалях, соревнованиях за пределами Алтайского края. </w:t>
      </w:r>
    </w:p>
    <w:p w:rsidR="00587BED" w:rsidRDefault="00587BED" w:rsidP="006B45AA">
      <w:pPr>
        <w:pStyle w:val="ad"/>
        <w:spacing w:before="0" w:beforeAutospacing="0" w:after="0" w:afterAutospacing="0"/>
        <w:ind w:left="1411" w:firstLine="706"/>
        <w:jc w:val="both"/>
        <w:textAlignment w:val="baseline"/>
      </w:pPr>
      <w:r w:rsidRPr="00587BED">
        <w:rPr>
          <w:sz w:val="28"/>
          <w:szCs w:val="28"/>
        </w:rPr>
        <w:t>Предоставление профсоюзных скидок и частичных возвратов расходов всем членам Профсоюза в торговых сетях и учреждениях сферы услуг, партнеров Профсоюза, при предъявлении профсоюзного билета</w:t>
      </w:r>
      <w:r>
        <w:rPr>
          <w:sz w:val="28"/>
          <w:szCs w:val="28"/>
        </w:rPr>
        <w:t>.</w:t>
      </w:r>
    </w:p>
    <w:p w:rsidR="006B6D9C" w:rsidRPr="009F0A14" w:rsidRDefault="006B6D9C" w:rsidP="006B45A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lastRenderedPageBreak/>
        <w:t>Вся наша совместная работа в рамках социального партнерства направлена на улучшение благосостояния работников, улучшений условий их безопасного труда, сплочению коллектива, повышению заинтересованности в развитии учреждения, совершенствование форм и методов работы, способствующих в конечном итоге повышению качества образования. По линии социального партнерства мы ежегодно утверждаем план совместных мероприятий</w:t>
      </w:r>
      <w:r w:rsidR="00920AFB">
        <w:rPr>
          <w:rFonts w:ascii="Times New Roman" w:eastAsia="Calibri" w:hAnsi="Times New Roman" w:cs="Times New Roman"/>
          <w:sz w:val="28"/>
          <w:szCs w:val="28"/>
        </w:rPr>
        <w:t xml:space="preserve">, который 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предусматривает не только контроль за выполнением условий отраслевого соглашения, прохождением аттестации, медицинских  осмотров, анализ нормативных актов учреждений, но и совместное проведение правовых проверок, мероприятий обучающего характера, организацию акций, конкурсов, спортивных мероприятий и многое другое, что поддерживает наши общие интересы. </w:t>
      </w:r>
    </w:p>
    <w:p w:rsidR="00A44792" w:rsidRPr="009F0A14" w:rsidRDefault="004C0D85" w:rsidP="00920AF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В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прошедшем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году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проведены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тематические проверки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с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облюдение работодателями норм трудового законодательства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.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Результаты проверок отражены в акт</w:t>
      </w:r>
      <w:r w:rsidR="00A44792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ах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провер</w:t>
      </w:r>
      <w:r w:rsidR="00A44792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к Общероссийского Профсоюза образования 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по соблюдению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работодател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ями </w:t>
      </w:r>
      <w:r w:rsidR="009B044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</w:t>
      </w:r>
      <w:r w:rsidR="00A44792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.</w:t>
      </w:r>
    </w:p>
    <w:p w:rsidR="001D6F1D" w:rsidRDefault="002A5170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Нормативных правовых актов органов местного самоуправления, принятых с учетом мнения Профсоюза – 1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4, а л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окальных нормативных актов, принятых с учетом мнения профсоюзного комитета первички в 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73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образовательных организациях – 6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>43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, в среднем от 9 до 17 локальных актов на учреждение (без учета локальных нормативных актов, принятых на 3 года).</w:t>
      </w:r>
      <w:r w:rsidR="00920AF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Нарушений прав членов Профсоюза не зарегистрировано. </w:t>
      </w:r>
    </w:p>
    <w:p w:rsidR="00FE18C6" w:rsidRPr="009F0A14" w:rsidRDefault="00FE18C6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FE18C6" w:rsidRDefault="00C14E2F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МАТЕРИАЛЬНАЯ</w:t>
      </w:r>
      <w:r w:rsidRPr="009F0A14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ПОДДЕРЖКА</w:t>
      </w:r>
      <w:r w:rsidR="00182468"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B959EB" w:rsidRPr="009F0A1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БЕЗПРОЦЕНТНЫЕ ДЕНЕЖНЫЕ ЗАЙМЫ</w:t>
      </w:r>
      <w:r w:rsidR="00182468" w:rsidRPr="009F0A1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, </w:t>
      </w:r>
    </w:p>
    <w:p w:rsidR="00FE18C6" w:rsidRPr="009F0A14" w:rsidRDefault="00182468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САНАТОРНО-КУРОРТНОЕ ЛЕЧЕНИЕ И ОЗДОРОВЛЕНИЕ</w:t>
      </w:r>
    </w:p>
    <w:p w:rsidR="00C14E2F" w:rsidRPr="009F0A14" w:rsidRDefault="00B959EB" w:rsidP="009E559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Членам Профсоюза оказана б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езвозмездная материальная помощь в тяжёлых</w:t>
      </w:r>
      <w:r w:rsidR="009E5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 xml:space="preserve">жизненных ситуациях на общую сумму </w:t>
      </w:r>
      <w:r w:rsidR="00FE18C6" w:rsidRPr="00FE18C6">
        <w:rPr>
          <w:rFonts w:ascii="Times New Roman" w:eastAsia="Calibri" w:hAnsi="Times New Roman" w:cs="Times New Roman"/>
          <w:sz w:val="28"/>
          <w:szCs w:val="28"/>
        </w:rPr>
        <w:t>636 500 рублей</w:t>
      </w:r>
      <w:r w:rsidR="00FE18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18C6" w:rsidRPr="00FE18C6">
        <w:rPr>
          <w:rFonts w:ascii="Times New Roman" w:eastAsia="Calibri" w:hAnsi="Times New Roman" w:cs="Times New Roman"/>
          <w:sz w:val="28"/>
          <w:szCs w:val="28"/>
        </w:rPr>
        <w:t>что на 241 400 рублей больше, чем в 2022 году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18C6" w:rsidRDefault="00C14E2F" w:rsidP="009E559D">
      <w:pPr>
        <w:pStyle w:val="ad"/>
        <w:spacing w:before="0" w:beforeAutospacing="0" w:after="0" w:afterAutospacing="0" w:line="276" w:lineRule="auto"/>
        <w:ind w:left="1134" w:firstLine="993"/>
        <w:jc w:val="both"/>
        <w:textAlignment w:val="baseline"/>
      </w:pPr>
      <w:r w:rsidRPr="009F0A14">
        <w:rPr>
          <w:rFonts w:eastAsia="Calibri"/>
          <w:sz w:val="28"/>
          <w:szCs w:val="28"/>
        </w:rPr>
        <w:t>Выдано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="00482D54" w:rsidRPr="009F0A14">
        <w:rPr>
          <w:rFonts w:eastAsia="Calibri"/>
          <w:spacing w:val="1"/>
          <w:sz w:val="28"/>
          <w:szCs w:val="28"/>
        </w:rPr>
        <w:t>21</w:t>
      </w:r>
      <w:r w:rsidR="00FE18C6">
        <w:rPr>
          <w:rFonts w:eastAsia="Calibri"/>
          <w:spacing w:val="1"/>
          <w:sz w:val="28"/>
          <w:szCs w:val="28"/>
        </w:rPr>
        <w:t>0</w:t>
      </w:r>
      <w:r w:rsidR="00482D54"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беспроцентных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="00482D54" w:rsidRPr="009F0A14">
        <w:rPr>
          <w:rFonts w:eastAsia="Calibri"/>
          <w:spacing w:val="1"/>
          <w:sz w:val="28"/>
          <w:szCs w:val="28"/>
        </w:rPr>
        <w:t xml:space="preserve">денежных </w:t>
      </w:r>
      <w:r w:rsidR="00367A84" w:rsidRPr="009F0A14">
        <w:rPr>
          <w:rFonts w:eastAsia="Calibri"/>
          <w:sz w:val="28"/>
          <w:szCs w:val="28"/>
        </w:rPr>
        <w:t>займа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на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общую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сумму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="00482D54" w:rsidRPr="009F0A14">
        <w:rPr>
          <w:rFonts w:eastAsia="Calibri"/>
          <w:spacing w:val="1"/>
          <w:sz w:val="28"/>
          <w:szCs w:val="28"/>
        </w:rPr>
        <w:t>3 7</w:t>
      </w:r>
      <w:r w:rsidR="00FE18C6">
        <w:rPr>
          <w:rFonts w:eastAsia="Calibri"/>
          <w:spacing w:val="1"/>
          <w:sz w:val="28"/>
          <w:szCs w:val="28"/>
        </w:rPr>
        <w:t>91</w:t>
      </w:r>
      <w:r w:rsidR="00482D54" w:rsidRPr="009F0A14">
        <w:rPr>
          <w:rFonts w:eastAsia="Calibri"/>
          <w:spacing w:val="1"/>
          <w:sz w:val="28"/>
          <w:szCs w:val="28"/>
        </w:rPr>
        <w:t xml:space="preserve"> 000 </w:t>
      </w:r>
      <w:r w:rsidRPr="009F0A14">
        <w:rPr>
          <w:rFonts w:eastAsia="Calibri"/>
          <w:sz w:val="28"/>
          <w:szCs w:val="28"/>
        </w:rPr>
        <w:t>рублей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под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поручительство</w:t>
      </w:r>
      <w:r w:rsidRPr="009F0A14">
        <w:rPr>
          <w:rFonts w:eastAsia="Calibri"/>
          <w:spacing w:val="-3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профкома. Это</w:t>
      </w:r>
      <w:r w:rsidRPr="009F0A14">
        <w:rPr>
          <w:rFonts w:eastAsia="Calibri"/>
          <w:spacing w:val="-3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на</w:t>
      </w:r>
      <w:r w:rsidRPr="009F0A14">
        <w:rPr>
          <w:rFonts w:eastAsia="Calibri"/>
          <w:spacing w:val="-1"/>
          <w:sz w:val="28"/>
          <w:szCs w:val="28"/>
        </w:rPr>
        <w:t xml:space="preserve"> </w:t>
      </w:r>
      <w:r w:rsidR="00FE18C6" w:rsidRPr="00FE18C6">
        <w:rPr>
          <w:rFonts w:eastAsia="Calibri"/>
          <w:spacing w:val="-1"/>
          <w:sz w:val="28"/>
          <w:szCs w:val="28"/>
        </w:rPr>
        <w:t>220 000 рублей больше, чем в 2022  году.</w:t>
      </w:r>
      <w:r w:rsidR="00FE18C6" w:rsidRPr="00FE18C6">
        <w:rPr>
          <w:b/>
          <w:bCs/>
          <w:color w:val="1F497D"/>
          <w:kern w:val="24"/>
        </w:rPr>
        <w:t xml:space="preserve"> </w:t>
      </w:r>
    </w:p>
    <w:p w:rsidR="00182468" w:rsidRPr="009F0A14" w:rsidRDefault="00FE18C6" w:rsidP="009E559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FE18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По программам санаторно-курортного лечения оздоровились - 71 член Профсоюза. Средний размер льготы санаторно-курортного лечения и оздоровления для членов Профсоюза составил </w:t>
      </w:r>
      <w:r w:rsidR="00E117D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- </w:t>
      </w:r>
      <w:r w:rsidRPr="00FE18C6">
        <w:rPr>
          <w:rFonts w:ascii="Times New Roman" w:eastAsia="Calibri" w:hAnsi="Times New Roman" w:cs="Times New Roman"/>
          <w:spacing w:val="1"/>
          <w:sz w:val="28"/>
          <w:szCs w:val="28"/>
        </w:rPr>
        <w:t>7 083 рубля.</w:t>
      </w:r>
      <w:r w:rsidR="00182468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Льготу предоставляли ТООП образования г. Рубцовска и Рубцовского района, Алтайская краевая организация и Алтайский крайсовпроф. </w:t>
      </w:r>
    </w:p>
    <w:p w:rsidR="00FE18C6" w:rsidRDefault="00FE18C6" w:rsidP="009E559D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По паритетной программе оздоровления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,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при софинансировании краевого комитета и комитета ТООП образования      г. Рубцовска и Рубцовского района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,</w:t>
      </w:r>
      <w:r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предоставлялась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в виде материальной помощи,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приобретения путевки на санаторно-курортное лечение. </w:t>
      </w:r>
      <w:r w:rsidRPr="00FE18C6">
        <w:rPr>
          <w:rFonts w:ascii="Times New Roman" w:eastAsia="Calibri" w:hAnsi="Times New Roman" w:cs="Times New Roman"/>
          <w:spacing w:val="1"/>
          <w:sz w:val="28"/>
          <w:szCs w:val="28"/>
        </w:rPr>
        <w:t>В других санаториях–профилакториях, в т.ч. за пределами Алтайского края, члены Профсоюза получали материальную помощь от краевого комитета в размере 5% и 5% от  комитета территориальной организации от общей стоимости путёвки.</w:t>
      </w:r>
    </w:p>
    <w:p w:rsidR="00182468" w:rsidRDefault="00FE18C6" w:rsidP="003373A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72 члена Профсоюза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</w:t>
      </w:r>
      <w:r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на оздоровление детей в загородном лагере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</w:t>
      </w:r>
      <w:r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</w:t>
      </w:r>
      <w:r w:rsidRPr="00FE18C6">
        <w:rPr>
          <w:rFonts w:ascii="Times New Roman" w:eastAsia="Times New Roman" w:hAnsi="Times New Roman" w:cs="Times New Roman"/>
          <w:sz w:val="28"/>
          <w:szCs w:val="28"/>
          <w:lang w:eastAsia="ru-RU"/>
        </w:rPr>
        <w:t>72 000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182468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амостоятельно отдохнули и оздоровились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более </w:t>
      </w:r>
      <w:r w:rsidR="003373A4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00</w:t>
      </w:r>
      <w:r w:rsidR="00182468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членов Профсоюза.</w:t>
      </w:r>
    </w:p>
    <w:p w:rsidR="00FE18C6" w:rsidRPr="009F0A14" w:rsidRDefault="00FE18C6" w:rsidP="003373A4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C14E2F" w:rsidRPr="009F0A14" w:rsidRDefault="00B959EB" w:rsidP="001546A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СТРАХОВАНИЕ ОТ КЛЕЩЕВОГО ЭНЦЕФАЛИТА</w:t>
      </w:r>
    </w:p>
    <w:p w:rsidR="00CE7FB5" w:rsidRDefault="00B959EB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14">
        <w:rPr>
          <w:rFonts w:ascii="Times New Roman" w:eastAsia="Calibri" w:hAnsi="Times New Roman" w:cs="Times New Roman"/>
          <w:sz w:val="28"/>
          <w:szCs w:val="28"/>
        </w:rPr>
        <w:t>П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ервичные проф</w:t>
      </w:r>
      <w:r w:rsidRPr="009F0A14">
        <w:rPr>
          <w:rFonts w:ascii="Times New Roman" w:eastAsia="Calibri" w:hAnsi="Times New Roman" w:cs="Times New Roman"/>
          <w:sz w:val="28"/>
          <w:szCs w:val="28"/>
        </w:rPr>
        <w:t xml:space="preserve">союзные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организации активно использовали возможность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удешевления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медицинского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страхования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от</w:t>
      </w:r>
      <w:r w:rsidR="00C14E2F" w:rsidRPr="009F0A1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C14E2F" w:rsidRPr="009F0A14">
        <w:rPr>
          <w:rFonts w:ascii="Times New Roman" w:eastAsia="Calibri" w:hAnsi="Times New Roman" w:cs="Times New Roman"/>
          <w:sz w:val="28"/>
          <w:szCs w:val="28"/>
        </w:rPr>
        <w:t>клещевого</w:t>
      </w:r>
      <w:r w:rsidR="00C14E2F" w:rsidRPr="009F0A14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C14E2F" w:rsidRPr="008E7C45">
        <w:rPr>
          <w:rFonts w:ascii="Times New Roman" w:eastAsia="Calibri" w:hAnsi="Times New Roman" w:cs="Times New Roman"/>
          <w:sz w:val="28"/>
          <w:szCs w:val="28"/>
        </w:rPr>
        <w:t>энцефалита. Всего по льготному тарифу в 202</w:t>
      </w:r>
      <w:r w:rsidR="00E117D5" w:rsidRPr="008E7C45">
        <w:rPr>
          <w:rFonts w:ascii="Times New Roman" w:eastAsia="Calibri" w:hAnsi="Times New Roman" w:cs="Times New Roman"/>
          <w:sz w:val="28"/>
          <w:szCs w:val="28"/>
        </w:rPr>
        <w:t>3</w:t>
      </w:r>
      <w:r w:rsidRPr="008E7C45">
        <w:rPr>
          <w:rFonts w:ascii="Times New Roman" w:eastAsia="Calibri" w:hAnsi="Times New Roman" w:cs="Times New Roman"/>
          <w:sz w:val="28"/>
          <w:szCs w:val="28"/>
        </w:rPr>
        <w:t xml:space="preserve"> году было </w:t>
      </w:r>
      <w:r w:rsidR="00C14E2F" w:rsidRPr="008E7C45">
        <w:rPr>
          <w:rFonts w:ascii="Times New Roman" w:eastAsia="Calibri" w:hAnsi="Times New Roman" w:cs="Times New Roman"/>
          <w:sz w:val="28"/>
          <w:szCs w:val="28"/>
        </w:rPr>
        <w:t xml:space="preserve">застраховано </w:t>
      </w:r>
      <w:r w:rsidR="008E7C45" w:rsidRPr="008E7C45">
        <w:rPr>
          <w:rFonts w:ascii="Times New Roman" w:eastAsia="Calibri" w:hAnsi="Times New Roman" w:cs="Times New Roman"/>
          <w:sz w:val="28"/>
          <w:szCs w:val="28"/>
        </w:rPr>
        <w:t>1 120 членов Профсоюза и членов их семей, это на 274 человек больше, чем в 2022 году</w:t>
      </w:r>
      <w:r w:rsidR="00C14E2F" w:rsidRPr="008E7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559D" w:rsidRPr="008E7C45" w:rsidRDefault="009E559D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4B" w:rsidRPr="009F0A14" w:rsidRDefault="0040144B" w:rsidP="001546AC">
      <w:pPr>
        <w:tabs>
          <w:tab w:val="left" w:pos="851"/>
        </w:tabs>
        <w:spacing w:after="0" w:line="240" w:lineRule="auto"/>
        <w:ind w:left="1134" w:right="-142"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 – ФИНАНСОВАЯ РАБОТА</w:t>
      </w:r>
    </w:p>
    <w:p w:rsidR="00A41F31" w:rsidRPr="009F0A14" w:rsidRDefault="00A41F31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работа является одним из важнейших направлений в деятельности Профсоюза. Она обеспечивает функционирование профсоюзных организаций и выборных профсоюзных органов. </w:t>
      </w:r>
    </w:p>
    <w:p w:rsidR="00532F23" w:rsidRPr="009F0A14" w:rsidRDefault="00532F23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соответствии с планом основных мероприятий, проведено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президиума</w:t>
      </w:r>
      <w:r w:rsidRPr="009F0A14">
        <w:rPr>
          <w:rFonts w:ascii="Calibri" w:eastAsia="Calibri" w:hAnsi="Calibri" w:cs="Times New Roman"/>
          <w:sz w:val="28"/>
          <w:szCs w:val="28"/>
        </w:rPr>
        <w:t xml:space="preserve"> </w:t>
      </w:r>
      <w:r w:rsidR="0040144B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ТООП образования г. Рубцовска и Рубцовского района,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рассмотрено 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9F0A14">
        <w:rPr>
          <w:rFonts w:ascii="Calibri" w:eastAsia="Calibri" w:hAnsi="Calibri" w:cs="Times New Roman"/>
          <w:sz w:val="28"/>
          <w:szCs w:val="28"/>
        </w:rPr>
        <w:t xml:space="preserve"> 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ТООП образования </w:t>
      </w:r>
      <w:r w:rsid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C15212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421CA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рассмотрено 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F74FB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45AA" w:rsidRDefault="00532F23" w:rsidP="001546AC">
      <w:pPr>
        <w:tabs>
          <w:tab w:val="left" w:pos="851"/>
        </w:tabs>
        <w:spacing w:after="0" w:line="240" w:lineRule="auto"/>
        <w:ind w:left="1134" w:right="-142" w:firstLine="993"/>
        <w:jc w:val="both"/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профсоюзного актива является одним их действенных способов повышения его мотивации к участию в работе. </w:t>
      </w:r>
      <w:r w:rsidR="00E117D5"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денежной премией были поощрены 28  социальных партнеров, руководителей  учреждений образования и 145 профсоюзных активистов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E117D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процент охвата профсоюзного членства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выше или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стабильно высоким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прием в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</w:t>
      </w:r>
      <w:r w:rsidR="006A0877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5AA" w:rsidRPr="006B45AA">
        <w:t xml:space="preserve"> </w:t>
      </w:r>
    </w:p>
    <w:p w:rsid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Премии Алтайской краевой организации Профсоюза «За активное сотрудничество с Профсоюзом»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организационную работу по укреплению профсоюзной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образовательного учреждения, высокий уровень профсоюзного членства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Картавцевой Любови Алексеевне, директору МБОУ «Зеленодубравинская средняя общеобразовательная школа» Рубцовского района и Чупиловой Юлии Викторовне, заведующему МБДОУ «Детский сад №24 «Солнышко» города Рубцовска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7C45" w:rsidRPr="009F0A14" w:rsidRDefault="008E7C45" w:rsidP="008E7C4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президиум ТООП образования г. Рубцовска и Рубцовского района продолжает принимать решения о присуждении городских Премий: «За активное сотрудничество с Профсоюзом» и «Лучший социальный партнер», занесение профсоюзных активистов в «Галерею Почета ТООП образования г. Рубцовска и Рубцовского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Лауреаты профсоюзной Премии «За активное сотрудничество с Профсоюзом»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наши социальные партнеры, руководители образовательных учреждений и председатели первичных профсоюзных организаций: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Пивень Ольга Николаевна, заведующий МБДОУ «Детский сад общеразвивающего вида  №38 «Росинка»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Щебетун Елена Борисовна, председатель </w:t>
      </w:r>
      <w:proofErr w:type="gramStart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proofErr w:type="gramEnd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 МБДОУ «Детский сад общеразвивающего вида  №38 «Росинка»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Чанцова Вероника Сергеевна, директор МБОУ «Лицей «Эрудит»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Ташкинова Елена Анатольевна, председатель </w:t>
      </w:r>
      <w:proofErr w:type="gramStart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proofErr w:type="gramEnd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 МБОУ «Лицей «Эрудит»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Власюк Татьяна Александровна, директор МБОУ  «Половинкинская средняя общеобразовательная школа» </w:t>
      </w:r>
    </w:p>
    <w:p w:rsid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Бахирева Галина Витальевна, председатель </w:t>
      </w:r>
      <w:proofErr w:type="gramStart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proofErr w:type="gramEnd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 МБОУ «Половинкинская средняя общеобразовательная школа»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Лауреаты профсоюзной Премии «Лучший социальный партнер - 2023 года» </w:t>
      </w: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наши социальные партнеры, руководители образовательных учреждений: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Полторацкая Наталья Николаевна, заведующая МБДОУ «Детский сад общеразвивающего вида №49 «Улыбка»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 Оксана Федоровна, заведующая МБДОУ «Центр развития </w:t>
      </w:r>
      <w:proofErr w:type="gramStart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ребенка-детский</w:t>
      </w:r>
      <w:proofErr w:type="gramEnd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№53 «Топтыжка»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 Галина Николаевна, директор МБОУ «Кадетская средняя общеобразовательная школа №2» имени Героя Советского Союза Матвея Степановича Батракова города Рубцовска</w:t>
      </w:r>
    </w:p>
    <w:p w:rsidR="00E117D5" w:rsidRP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Наместникова Наталья Михайловна, директор МБУ </w:t>
      </w:r>
      <w:proofErr w:type="gramStart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 «Малая Академия»</w:t>
      </w:r>
    </w:p>
    <w:p w:rsidR="00E117D5" w:rsidRDefault="00E117D5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Волобуева Марина Николаевна, директор МБОУ «Новоалександровская средняя общеобразовательная школа»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77B" w:rsidRPr="009F0A14" w:rsidRDefault="004D577B" w:rsidP="00E117D5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5212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 руководителей образов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учреждений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членами </w:t>
      </w:r>
      <w:r w:rsidR="000E28A5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рофсоюза, показывая на собств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 примере своим коллективам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значение этой общественной работы. Конечно, не всегда получается  вести равноправный диалог профсоюзных лидеров и руководителей учреждений, но 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находиться компромисс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очень,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</w:t>
      </w:r>
      <w:r w:rsidR="00F41D2E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486B55" w:rsidRPr="009F0A14" w:rsidRDefault="00486B55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5123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социальной поддержки в 202</w:t>
      </w:r>
      <w:r w:rsid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членам Профсоюза:</w:t>
      </w:r>
    </w:p>
    <w:p w:rsidR="00486B55" w:rsidRPr="009F0A14" w:rsidRDefault="00486B55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основании постановления Администрации Алтайского края от 19.12.2016 года  №429  «Об организации санаторно-курортного лечения педагогических работников организаций Алтайского края, осуществляющих образовательную деятельность» было предоставлено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</w:t>
      </w:r>
      <w:r w:rsidR="00A41F31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санаторно-курортное лечение  педагогическим работникам муниципальных дошкольных образовательных и муниципальных общеобразовательных организаций</w:t>
      </w:r>
      <w:r w:rsidR="00035ED0" w:rsidRPr="009F0A14">
        <w:rPr>
          <w:sz w:val="28"/>
          <w:szCs w:val="28"/>
        </w:rPr>
        <w:t xml:space="preserve"> </w:t>
      </w:r>
      <w:r w:rsidR="00035ED0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="00FA5123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123" w:rsidRPr="009F0A14" w:rsidRDefault="00FA5123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41F31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организации Профсоюза успешно работает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41F31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эффективности использования средств профбюджета и развити</w:t>
      </w:r>
      <w:r w:rsidR="00C15212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инновационных форм солидарной поддержки членов Профсоюза. Обеспечение реализации Программы на условиях софинансирования из средств первичных профсоюзных организаций и из средств </w:t>
      </w:r>
      <w:r w:rsidR="006B45AA" w:rsidRP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="006B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повысили эффективность реализации Программы. </w:t>
      </w:r>
    </w:p>
    <w:p w:rsidR="00B74BBE" w:rsidRPr="009F0A14" w:rsidRDefault="00B74BBE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DA0" w:rsidRDefault="007E1DA0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9F0A14">
        <w:rPr>
          <w:rFonts w:ascii="Times New Roman" w:eastAsia="Calibri" w:hAnsi="Times New Roman" w:cs="Times New Roman"/>
          <w:b/>
          <w:bCs/>
          <w:sz w:val="28"/>
          <w:szCs w:val="28"/>
        </w:rPr>
        <w:t>МОЛОДЁЖЬ - НАШЕ ДВИЖЕНИЕ В БУДУЩЕЕ</w:t>
      </w:r>
      <w:r w:rsidRPr="009F0A1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8E7C45" w:rsidRPr="009F0A14" w:rsidRDefault="008E7C45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7C45" w:rsidRPr="008E7C45" w:rsidRDefault="007E1DA0" w:rsidP="008E7C45">
      <w:pPr>
        <w:pStyle w:val="ad"/>
        <w:spacing w:before="0" w:beforeAutospacing="0" w:after="0" w:afterAutospacing="0" w:line="276" w:lineRule="auto"/>
        <w:ind w:left="1411" w:firstLine="706"/>
        <w:jc w:val="both"/>
        <w:textAlignment w:val="baseline"/>
      </w:pPr>
      <w:r w:rsidRPr="009F0A14">
        <w:rPr>
          <w:rFonts w:eastAsia="Calibri"/>
          <w:sz w:val="28"/>
          <w:szCs w:val="28"/>
        </w:rPr>
        <w:t>На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заседаниях</w:t>
      </w:r>
      <w:r w:rsidRPr="009F0A14">
        <w:rPr>
          <w:rFonts w:eastAsia="Calibri"/>
          <w:spacing w:val="1"/>
          <w:sz w:val="28"/>
          <w:szCs w:val="28"/>
        </w:rPr>
        <w:t xml:space="preserve"> Молодежного совета </w:t>
      </w:r>
      <w:r w:rsidRPr="009F0A14">
        <w:rPr>
          <w:rFonts w:eastAsia="Calibri"/>
          <w:sz w:val="28"/>
          <w:szCs w:val="28"/>
        </w:rPr>
        <w:t>обсуждаются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 xml:space="preserve">вопросы </w:t>
      </w:r>
      <w:r w:rsidRPr="009F0A14">
        <w:rPr>
          <w:rFonts w:eastAsia="Calibri"/>
          <w:spacing w:val="-6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планирования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работы,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повышения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квалификации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и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аттестации, предоставления социальных льгот и гарантий, нормативные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документы,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возможности профессионального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и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карьерного</w:t>
      </w:r>
      <w:r w:rsidRPr="009F0A14">
        <w:rPr>
          <w:rFonts w:eastAsia="Calibri"/>
          <w:spacing w:val="-2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роста,</w:t>
      </w:r>
      <w:r w:rsidRPr="009F0A14">
        <w:rPr>
          <w:rFonts w:eastAsia="Calibri"/>
          <w:spacing w:val="-2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проектная</w:t>
      </w:r>
      <w:r w:rsidRPr="009F0A14">
        <w:rPr>
          <w:rFonts w:eastAsia="Calibri"/>
          <w:spacing w:val="-3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деятельность, но приоритетным является обучение и профессиональный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рост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молодых</w:t>
      </w:r>
      <w:r w:rsidRPr="009F0A14">
        <w:rPr>
          <w:rFonts w:eastAsia="Calibri"/>
          <w:spacing w:val="1"/>
          <w:sz w:val="28"/>
          <w:szCs w:val="28"/>
        </w:rPr>
        <w:t xml:space="preserve"> </w:t>
      </w:r>
      <w:r w:rsidRPr="009F0A14">
        <w:rPr>
          <w:rFonts w:eastAsia="Calibri"/>
          <w:sz w:val="28"/>
          <w:szCs w:val="28"/>
        </w:rPr>
        <w:t>педагогов.</w:t>
      </w:r>
      <w:r w:rsidRPr="009F0A14">
        <w:rPr>
          <w:rFonts w:eastAsia="Calibri"/>
          <w:spacing w:val="1"/>
          <w:sz w:val="28"/>
          <w:szCs w:val="28"/>
        </w:rPr>
        <w:t xml:space="preserve"> За отчетный период охват профчленством молодежи до 35 лет </w:t>
      </w:r>
      <w:r w:rsidR="001E7CFF" w:rsidRPr="009F0A14">
        <w:rPr>
          <w:rFonts w:eastAsia="Calibri"/>
          <w:spacing w:val="1"/>
          <w:sz w:val="28"/>
          <w:szCs w:val="28"/>
        </w:rPr>
        <w:t xml:space="preserve"> - 70,5</w:t>
      </w:r>
      <w:r w:rsidRPr="009F0A14">
        <w:rPr>
          <w:rFonts w:eastAsia="Calibri"/>
          <w:spacing w:val="1"/>
          <w:sz w:val="28"/>
          <w:szCs w:val="28"/>
        </w:rPr>
        <w:t>%</w:t>
      </w:r>
      <w:r w:rsidR="001E7CFF" w:rsidRPr="009F0A14">
        <w:rPr>
          <w:rFonts w:eastAsia="Calibri"/>
          <w:spacing w:val="1"/>
          <w:sz w:val="28"/>
          <w:szCs w:val="28"/>
        </w:rPr>
        <w:t>.</w:t>
      </w:r>
      <w:r w:rsidR="008E7C45" w:rsidRPr="008E7C45">
        <w:rPr>
          <w:b/>
          <w:bCs/>
          <w:color w:val="1F497D"/>
          <w:kern w:val="24"/>
        </w:rPr>
        <w:t xml:space="preserve"> </w:t>
      </w:r>
    </w:p>
    <w:p w:rsidR="007E1DA0" w:rsidRPr="009F0A14" w:rsidRDefault="007E1DA0" w:rsidP="007E1DA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134" w:right="-142" w:firstLine="993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546AC" w:rsidRPr="009F0A14" w:rsidRDefault="001546AC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ГЛАВНЫЕ ЗАДАЧИ, КОТОРЫЕ СТАВИТ ПЕРЕД СОБОЙ КОМИТЕТ</w:t>
      </w:r>
    </w:p>
    <w:p w:rsidR="001546AC" w:rsidRPr="009F0A14" w:rsidRDefault="001546AC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ТООП ОБРАЗОВАНИЯ Г, РУБЦОВСКА И РУБЦОВСКОГО РАЙОНА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добиться объединения в Профсоюзе не менее 90% руководителей образовательных организаций (Сегодня это 8</w:t>
      </w:r>
      <w:r w:rsidR="00B06B84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достигнуть 100% охвата учреждений образования коллективными договорами (Сегодня это 96,3%);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активизировать профсоюзную работу с молодёжью, обратив особое внимание на формирование базы данных молодёжного профактива, постоянное её обновление, системное обучение и подготовку молодых профсоюзных лидеров. Добиться охвата профчленства среди педагогической молодёжи не ниже 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 (Сегодня это 7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продолжить работу по консолидации профсоюзных средств под реализацию программы «Повышение эффективности использования средств профбюджета и развитие инновационных форм солидарной поддержки членов Профсоюза ТООП образования г. Рубцовска и Рубцовского района на 2019 - 2023 годы»;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максимально использовать возможности единой автоматизированной информационной системы учёта  членов Профсоюза;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активно проводить работу с ответственными лицами за организацию работы по приему в Профсоюз.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left="113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добиваться создания первичных профсоюзных организаций во в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образовательных учреждениях</w:t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46AC" w:rsidRPr="009F0A14" w:rsidRDefault="001546AC" w:rsidP="001546AC">
      <w:pPr>
        <w:tabs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обеспечить своевременное и действенное информирование работников образования о работе Профсоюза</w:t>
      </w:r>
      <w:r w:rsidR="001E7CFF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C45" w:rsidRDefault="008E7C45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6AC" w:rsidRPr="009F0A14" w:rsidRDefault="001546AC" w:rsidP="001546AC">
      <w:pPr>
        <w:tabs>
          <w:tab w:val="left" w:pos="142"/>
          <w:tab w:val="left" w:pos="567"/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Сохранение и повышение профсоюзного членства является одной из самых актуальных задач, стоящих перед профсоюзным активом ТООП образования г. Рубцовска и Рубцовского района. </w:t>
      </w:r>
    </w:p>
    <w:p w:rsidR="00FE1FBA" w:rsidRPr="009F0A14" w:rsidRDefault="00FE1FBA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6B8" w:rsidRPr="009F0A14" w:rsidRDefault="009E26B8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9E26B8" w:rsidRPr="009F0A14" w:rsidRDefault="007E1DA0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A3A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6B8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6B8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И.Б. Попова</w:t>
      </w:r>
    </w:p>
    <w:p w:rsidR="009E26B8" w:rsidRPr="009F0A14" w:rsidRDefault="009E26B8" w:rsidP="001546AC">
      <w:pPr>
        <w:tabs>
          <w:tab w:val="left" w:pos="851"/>
        </w:tabs>
        <w:spacing w:after="0" w:line="240" w:lineRule="auto"/>
        <w:ind w:left="1134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8-961-989-22-11, </w:t>
      </w:r>
      <w:r w:rsidR="00296AC7" w:rsidRPr="009F0A14">
        <w:rPr>
          <w:rFonts w:ascii="Times New Roman" w:eastAsia="Times New Roman" w:hAnsi="Times New Roman" w:cs="Times New Roman"/>
          <w:sz w:val="28"/>
          <w:szCs w:val="28"/>
          <w:lang w:eastAsia="ru-RU"/>
        </w:rPr>
        <w:t>5-38-40</w:t>
      </w:r>
    </w:p>
    <w:sectPr w:rsidR="009E26B8" w:rsidRPr="009F0A14" w:rsidSect="001546AC">
      <w:headerReference w:type="default" r:id="rId14"/>
      <w:pgSz w:w="16838" w:h="11906" w:orient="landscape"/>
      <w:pgMar w:top="426" w:right="678" w:bottom="426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32" w:rsidRDefault="00314B32">
      <w:pPr>
        <w:spacing w:after="0" w:line="240" w:lineRule="auto"/>
      </w:pPr>
      <w:r>
        <w:separator/>
      </w:r>
    </w:p>
  </w:endnote>
  <w:endnote w:type="continuationSeparator" w:id="0">
    <w:p w:rsidR="00314B32" w:rsidRDefault="0031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32" w:rsidRDefault="00314B32">
      <w:pPr>
        <w:spacing w:after="0" w:line="240" w:lineRule="auto"/>
      </w:pPr>
      <w:r>
        <w:separator/>
      </w:r>
    </w:p>
  </w:footnote>
  <w:footnote w:type="continuationSeparator" w:id="0">
    <w:p w:rsidR="00314B32" w:rsidRDefault="0031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05" w:rsidRDefault="008E7E05">
    <w:pPr>
      <w:pStyle w:val="a6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724800" behindDoc="1" locked="0" layoutInCell="1" allowOverlap="1" wp14:anchorId="79D86453" wp14:editId="7D8DC5DA">
          <wp:simplePos x="0" y="0"/>
          <wp:positionH relativeFrom="page">
            <wp:posOffset>4538979</wp:posOffset>
          </wp:positionH>
          <wp:positionV relativeFrom="page">
            <wp:posOffset>274320</wp:posOffset>
          </wp:positionV>
          <wp:extent cx="3233420" cy="817879"/>
          <wp:effectExtent l="0" t="0" r="0" b="0"/>
          <wp:wrapNone/>
          <wp:docPr id="5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342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7BE"/>
    <w:multiLevelType w:val="hybridMultilevel"/>
    <w:tmpl w:val="8C3685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212122"/>
    <w:multiLevelType w:val="hybridMultilevel"/>
    <w:tmpl w:val="879AB4C8"/>
    <w:lvl w:ilvl="0" w:tplc="D910C234">
      <w:numFmt w:val="bullet"/>
      <w:lvlText w:val=""/>
      <w:lvlJc w:val="left"/>
      <w:pPr>
        <w:ind w:left="1872" w:hanging="720"/>
      </w:pPr>
      <w:rPr>
        <w:rFonts w:ascii="Symbol" w:eastAsia="Symbol" w:hAnsi="Symbol" w:cs="Symbol" w:hint="default"/>
        <w:color w:val="0E0E3E"/>
        <w:w w:val="99"/>
        <w:sz w:val="26"/>
        <w:szCs w:val="26"/>
        <w:lang w:val="ru-RU" w:eastAsia="en-US" w:bidi="ar-SA"/>
      </w:rPr>
    </w:lvl>
    <w:lvl w:ilvl="1" w:tplc="CBB8D024">
      <w:numFmt w:val="bullet"/>
      <w:lvlText w:val="•"/>
      <w:lvlJc w:val="left"/>
      <w:pPr>
        <w:ind w:left="2880" w:hanging="720"/>
      </w:pPr>
      <w:rPr>
        <w:rFonts w:hint="default"/>
        <w:lang w:val="ru-RU" w:eastAsia="en-US" w:bidi="ar-SA"/>
      </w:rPr>
    </w:lvl>
    <w:lvl w:ilvl="2" w:tplc="8D4E746A">
      <w:numFmt w:val="bullet"/>
      <w:lvlText w:val="•"/>
      <w:lvlJc w:val="left"/>
      <w:pPr>
        <w:ind w:left="3880" w:hanging="720"/>
      </w:pPr>
      <w:rPr>
        <w:rFonts w:hint="default"/>
        <w:lang w:val="ru-RU" w:eastAsia="en-US" w:bidi="ar-SA"/>
      </w:rPr>
    </w:lvl>
    <w:lvl w:ilvl="3" w:tplc="857E9E5C">
      <w:numFmt w:val="bullet"/>
      <w:lvlText w:val="•"/>
      <w:lvlJc w:val="left"/>
      <w:pPr>
        <w:ind w:left="4880" w:hanging="720"/>
      </w:pPr>
      <w:rPr>
        <w:rFonts w:hint="default"/>
        <w:lang w:val="ru-RU" w:eastAsia="en-US" w:bidi="ar-SA"/>
      </w:rPr>
    </w:lvl>
    <w:lvl w:ilvl="4" w:tplc="B9DA96EE">
      <w:numFmt w:val="bullet"/>
      <w:lvlText w:val="•"/>
      <w:lvlJc w:val="left"/>
      <w:pPr>
        <w:ind w:left="5880" w:hanging="720"/>
      </w:pPr>
      <w:rPr>
        <w:rFonts w:hint="default"/>
        <w:lang w:val="ru-RU" w:eastAsia="en-US" w:bidi="ar-SA"/>
      </w:rPr>
    </w:lvl>
    <w:lvl w:ilvl="5" w:tplc="D7707A20">
      <w:numFmt w:val="bullet"/>
      <w:lvlText w:val="•"/>
      <w:lvlJc w:val="left"/>
      <w:pPr>
        <w:ind w:left="6880" w:hanging="720"/>
      </w:pPr>
      <w:rPr>
        <w:rFonts w:hint="default"/>
        <w:lang w:val="ru-RU" w:eastAsia="en-US" w:bidi="ar-SA"/>
      </w:rPr>
    </w:lvl>
    <w:lvl w:ilvl="6" w:tplc="94A2B654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  <w:lvl w:ilvl="7" w:tplc="2FEA996C">
      <w:numFmt w:val="bullet"/>
      <w:lvlText w:val="•"/>
      <w:lvlJc w:val="left"/>
      <w:pPr>
        <w:ind w:left="8880" w:hanging="720"/>
      </w:pPr>
      <w:rPr>
        <w:rFonts w:hint="default"/>
        <w:lang w:val="ru-RU" w:eastAsia="en-US" w:bidi="ar-SA"/>
      </w:rPr>
    </w:lvl>
    <w:lvl w:ilvl="8" w:tplc="3C52751E">
      <w:numFmt w:val="bullet"/>
      <w:lvlText w:val="•"/>
      <w:lvlJc w:val="left"/>
      <w:pPr>
        <w:ind w:left="9880" w:hanging="720"/>
      </w:pPr>
      <w:rPr>
        <w:rFonts w:hint="default"/>
        <w:lang w:val="ru-RU" w:eastAsia="en-US" w:bidi="ar-SA"/>
      </w:rPr>
    </w:lvl>
  </w:abstractNum>
  <w:abstractNum w:abstractNumId="2">
    <w:nsid w:val="0AC54FCE"/>
    <w:multiLevelType w:val="hybridMultilevel"/>
    <w:tmpl w:val="B62C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10A57"/>
    <w:multiLevelType w:val="hybridMultilevel"/>
    <w:tmpl w:val="982C4B7A"/>
    <w:lvl w:ilvl="0" w:tplc="F0B03C80">
      <w:start w:val="1"/>
      <w:numFmt w:val="decimal"/>
      <w:lvlText w:val="%1."/>
      <w:lvlJc w:val="left"/>
      <w:pPr>
        <w:ind w:left="1152" w:hanging="315"/>
      </w:pPr>
      <w:rPr>
        <w:rFonts w:ascii="Calibri" w:eastAsia="Calibri" w:hAnsi="Calibri" w:cs="Calibri" w:hint="default"/>
        <w:i/>
        <w:iCs/>
        <w:color w:val="006600"/>
        <w:spacing w:val="-1"/>
        <w:w w:val="99"/>
        <w:sz w:val="32"/>
        <w:szCs w:val="32"/>
        <w:lang w:val="ru-RU" w:eastAsia="en-US" w:bidi="ar-SA"/>
      </w:rPr>
    </w:lvl>
    <w:lvl w:ilvl="1" w:tplc="546882F8">
      <w:numFmt w:val="bullet"/>
      <w:lvlText w:val="•"/>
      <w:lvlJc w:val="left"/>
      <w:pPr>
        <w:ind w:left="2232" w:hanging="315"/>
      </w:pPr>
      <w:rPr>
        <w:rFonts w:hint="default"/>
        <w:lang w:val="ru-RU" w:eastAsia="en-US" w:bidi="ar-SA"/>
      </w:rPr>
    </w:lvl>
    <w:lvl w:ilvl="2" w:tplc="F85224D2">
      <w:numFmt w:val="bullet"/>
      <w:lvlText w:val="•"/>
      <w:lvlJc w:val="left"/>
      <w:pPr>
        <w:ind w:left="3304" w:hanging="315"/>
      </w:pPr>
      <w:rPr>
        <w:rFonts w:hint="default"/>
        <w:lang w:val="ru-RU" w:eastAsia="en-US" w:bidi="ar-SA"/>
      </w:rPr>
    </w:lvl>
    <w:lvl w:ilvl="3" w:tplc="E126F6B6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4" w:tplc="29286B62">
      <w:numFmt w:val="bullet"/>
      <w:lvlText w:val="•"/>
      <w:lvlJc w:val="left"/>
      <w:pPr>
        <w:ind w:left="5448" w:hanging="315"/>
      </w:pPr>
      <w:rPr>
        <w:rFonts w:hint="default"/>
        <w:lang w:val="ru-RU" w:eastAsia="en-US" w:bidi="ar-SA"/>
      </w:rPr>
    </w:lvl>
    <w:lvl w:ilvl="5" w:tplc="29C4C8E2">
      <w:numFmt w:val="bullet"/>
      <w:lvlText w:val="•"/>
      <w:lvlJc w:val="left"/>
      <w:pPr>
        <w:ind w:left="6520" w:hanging="315"/>
      </w:pPr>
      <w:rPr>
        <w:rFonts w:hint="default"/>
        <w:lang w:val="ru-RU" w:eastAsia="en-US" w:bidi="ar-SA"/>
      </w:rPr>
    </w:lvl>
    <w:lvl w:ilvl="6" w:tplc="2EE08E88">
      <w:numFmt w:val="bullet"/>
      <w:lvlText w:val="•"/>
      <w:lvlJc w:val="left"/>
      <w:pPr>
        <w:ind w:left="7592" w:hanging="315"/>
      </w:pPr>
      <w:rPr>
        <w:rFonts w:hint="default"/>
        <w:lang w:val="ru-RU" w:eastAsia="en-US" w:bidi="ar-SA"/>
      </w:rPr>
    </w:lvl>
    <w:lvl w:ilvl="7" w:tplc="75FE1E68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  <w:lvl w:ilvl="8" w:tplc="D7E4C280">
      <w:numFmt w:val="bullet"/>
      <w:lvlText w:val="•"/>
      <w:lvlJc w:val="left"/>
      <w:pPr>
        <w:ind w:left="9736" w:hanging="315"/>
      </w:pPr>
      <w:rPr>
        <w:rFonts w:hint="default"/>
        <w:lang w:val="ru-RU" w:eastAsia="en-US" w:bidi="ar-SA"/>
      </w:rPr>
    </w:lvl>
  </w:abstractNum>
  <w:abstractNum w:abstractNumId="4">
    <w:nsid w:val="17530D9D"/>
    <w:multiLevelType w:val="hybridMultilevel"/>
    <w:tmpl w:val="018CD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D8488F"/>
    <w:multiLevelType w:val="hybridMultilevel"/>
    <w:tmpl w:val="A4921066"/>
    <w:lvl w:ilvl="0" w:tplc="6C38332C">
      <w:numFmt w:val="bullet"/>
      <w:lvlText w:val=""/>
      <w:lvlJc w:val="left"/>
      <w:pPr>
        <w:ind w:left="1152" w:hanging="721"/>
      </w:pPr>
      <w:rPr>
        <w:rFonts w:ascii="Symbol" w:eastAsia="Symbol" w:hAnsi="Symbol" w:cs="Symbol" w:hint="default"/>
        <w:color w:val="0E0E3E"/>
        <w:w w:val="99"/>
        <w:sz w:val="32"/>
        <w:szCs w:val="32"/>
        <w:lang w:val="ru-RU" w:eastAsia="en-US" w:bidi="ar-SA"/>
      </w:rPr>
    </w:lvl>
    <w:lvl w:ilvl="1" w:tplc="94528ED4">
      <w:numFmt w:val="bullet"/>
      <w:lvlText w:val=""/>
      <w:lvlJc w:val="left"/>
      <w:pPr>
        <w:ind w:left="2592" w:hanging="360"/>
      </w:pPr>
      <w:rPr>
        <w:rFonts w:hint="default"/>
        <w:w w:val="100"/>
        <w:lang w:val="ru-RU" w:eastAsia="en-US" w:bidi="ar-SA"/>
      </w:rPr>
    </w:lvl>
    <w:lvl w:ilvl="2" w:tplc="01F6A656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E3FA7FB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4" w:tplc="A23ED388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993E5DF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6" w:tplc="D7C6775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7" w:tplc="961C2474">
      <w:numFmt w:val="bullet"/>
      <w:lvlText w:val="•"/>
      <w:lvlJc w:val="left"/>
      <w:pPr>
        <w:ind w:left="8786" w:hanging="360"/>
      </w:pPr>
      <w:rPr>
        <w:rFonts w:hint="default"/>
        <w:lang w:val="ru-RU" w:eastAsia="en-US" w:bidi="ar-SA"/>
      </w:rPr>
    </w:lvl>
    <w:lvl w:ilvl="8" w:tplc="E1F05090">
      <w:numFmt w:val="bullet"/>
      <w:lvlText w:val="•"/>
      <w:lvlJc w:val="left"/>
      <w:pPr>
        <w:ind w:left="9817" w:hanging="360"/>
      </w:pPr>
      <w:rPr>
        <w:rFonts w:hint="default"/>
        <w:lang w:val="ru-RU" w:eastAsia="en-US" w:bidi="ar-SA"/>
      </w:rPr>
    </w:lvl>
  </w:abstractNum>
  <w:abstractNum w:abstractNumId="6">
    <w:nsid w:val="19E35906"/>
    <w:multiLevelType w:val="hybridMultilevel"/>
    <w:tmpl w:val="E5DE223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1A6E2C24"/>
    <w:multiLevelType w:val="hybridMultilevel"/>
    <w:tmpl w:val="48206844"/>
    <w:lvl w:ilvl="0" w:tplc="96D04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C51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1A5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2B1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067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05D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456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29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6C2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DBE3206"/>
    <w:multiLevelType w:val="hybridMultilevel"/>
    <w:tmpl w:val="A882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34604"/>
    <w:multiLevelType w:val="hybridMultilevel"/>
    <w:tmpl w:val="87A2EFB6"/>
    <w:lvl w:ilvl="0" w:tplc="D4C04FA6">
      <w:numFmt w:val="bullet"/>
      <w:lvlText w:val="-"/>
      <w:lvlJc w:val="left"/>
      <w:pPr>
        <w:ind w:left="1152" w:hanging="214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ru-RU" w:eastAsia="en-US" w:bidi="ar-SA"/>
      </w:rPr>
    </w:lvl>
    <w:lvl w:ilvl="1" w:tplc="F7E6C89A">
      <w:numFmt w:val="bullet"/>
      <w:lvlText w:val="•"/>
      <w:lvlJc w:val="left"/>
      <w:pPr>
        <w:ind w:left="2232" w:hanging="214"/>
      </w:pPr>
      <w:rPr>
        <w:rFonts w:hint="default"/>
        <w:lang w:val="ru-RU" w:eastAsia="en-US" w:bidi="ar-SA"/>
      </w:rPr>
    </w:lvl>
    <w:lvl w:ilvl="2" w:tplc="7308575E">
      <w:numFmt w:val="bullet"/>
      <w:lvlText w:val="•"/>
      <w:lvlJc w:val="left"/>
      <w:pPr>
        <w:ind w:left="3304" w:hanging="214"/>
      </w:pPr>
      <w:rPr>
        <w:rFonts w:hint="default"/>
        <w:lang w:val="ru-RU" w:eastAsia="en-US" w:bidi="ar-SA"/>
      </w:rPr>
    </w:lvl>
    <w:lvl w:ilvl="3" w:tplc="2438D8C8">
      <w:numFmt w:val="bullet"/>
      <w:lvlText w:val="•"/>
      <w:lvlJc w:val="left"/>
      <w:pPr>
        <w:ind w:left="4376" w:hanging="214"/>
      </w:pPr>
      <w:rPr>
        <w:rFonts w:hint="default"/>
        <w:lang w:val="ru-RU" w:eastAsia="en-US" w:bidi="ar-SA"/>
      </w:rPr>
    </w:lvl>
    <w:lvl w:ilvl="4" w:tplc="F2EE3290">
      <w:numFmt w:val="bullet"/>
      <w:lvlText w:val="•"/>
      <w:lvlJc w:val="left"/>
      <w:pPr>
        <w:ind w:left="5448" w:hanging="214"/>
      </w:pPr>
      <w:rPr>
        <w:rFonts w:hint="default"/>
        <w:lang w:val="ru-RU" w:eastAsia="en-US" w:bidi="ar-SA"/>
      </w:rPr>
    </w:lvl>
    <w:lvl w:ilvl="5" w:tplc="2016432A">
      <w:numFmt w:val="bullet"/>
      <w:lvlText w:val="•"/>
      <w:lvlJc w:val="left"/>
      <w:pPr>
        <w:ind w:left="6520" w:hanging="214"/>
      </w:pPr>
      <w:rPr>
        <w:rFonts w:hint="default"/>
        <w:lang w:val="ru-RU" w:eastAsia="en-US" w:bidi="ar-SA"/>
      </w:rPr>
    </w:lvl>
    <w:lvl w:ilvl="6" w:tplc="EFC28116">
      <w:numFmt w:val="bullet"/>
      <w:lvlText w:val="•"/>
      <w:lvlJc w:val="left"/>
      <w:pPr>
        <w:ind w:left="7592" w:hanging="214"/>
      </w:pPr>
      <w:rPr>
        <w:rFonts w:hint="default"/>
        <w:lang w:val="ru-RU" w:eastAsia="en-US" w:bidi="ar-SA"/>
      </w:rPr>
    </w:lvl>
    <w:lvl w:ilvl="7" w:tplc="D01EABB2">
      <w:numFmt w:val="bullet"/>
      <w:lvlText w:val="•"/>
      <w:lvlJc w:val="left"/>
      <w:pPr>
        <w:ind w:left="8664" w:hanging="214"/>
      </w:pPr>
      <w:rPr>
        <w:rFonts w:hint="default"/>
        <w:lang w:val="ru-RU" w:eastAsia="en-US" w:bidi="ar-SA"/>
      </w:rPr>
    </w:lvl>
    <w:lvl w:ilvl="8" w:tplc="67ACA01E">
      <w:numFmt w:val="bullet"/>
      <w:lvlText w:val="•"/>
      <w:lvlJc w:val="left"/>
      <w:pPr>
        <w:ind w:left="9736" w:hanging="214"/>
      </w:pPr>
      <w:rPr>
        <w:rFonts w:hint="default"/>
        <w:lang w:val="ru-RU" w:eastAsia="en-US" w:bidi="ar-SA"/>
      </w:rPr>
    </w:lvl>
  </w:abstractNum>
  <w:abstractNum w:abstractNumId="10">
    <w:nsid w:val="1FF246B9"/>
    <w:multiLevelType w:val="hybridMultilevel"/>
    <w:tmpl w:val="6DE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55BE6"/>
    <w:multiLevelType w:val="hybridMultilevel"/>
    <w:tmpl w:val="9BF45F9A"/>
    <w:lvl w:ilvl="0" w:tplc="23025FC0">
      <w:start w:val="1"/>
      <w:numFmt w:val="decimal"/>
      <w:lvlText w:val="%1."/>
      <w:lvlJc w:val="left"/>
      <w:pPr>
        <w:ind w:left="1466" w:hanging="315"/>
      </w:pPr>
      <w:rPr>
        <w:rFonts w:ascii="Calibri" w:eastAsia="Calibri" w:hAnsi="Calibri" w:cs="Calibri" w:hint="default"/>
        <w:color w:val="0E0E3E"/>
        <w:spacing w:val="-1"/>
        <w:w w:val="99"/>
        <w:sz w:val="32"/>
        <w:szCs w:val="32"/>
        <w:lang w:val="ru-RU" w:eastAsia="en-US" w:bidi="ar-SA"/>
      </w:rPr>
    </w:lvl>
    <w:lvl w:ilvl="1" w:tplc="D5C819EC">
      <w:numFmt w:val="bullet"/>
      <w:lvlText w:val="•"/>
      <w:lvlJc w:val="left"/>
      <w:pPr>
        <w:ind w:left="2502" w:hanging="315"/>
      </w:pPr>
      <w:rPr>
        <w:rFonts w:hint="default"/>
        <w:lang w:val="ru-RU" w:eastAsia="en-US" w:bidi="ar-SA"/>
      </w:rPr>
    </w:lvl>
    <w:lvl w:ilvl="2" w:tplc="D73CAC40">
      <w:numFmt w:val="bullet"/>
      <w:lvlText w:val="•"/>
      <w:lvlJc w:val="left"/>
      <w:pPr>
        <w:ind w:left="3544" w:hanging="315"/>
      </w:pPr>
      <w:rPr>
        <w:rFonts w:hint="default"/>
        <w:lang w:val="ru-RU" w:eastAsia="en-US" w:bidi="ar-SA"/>
      </w:rPr>
    </w:lvl>
    <w:lvl w:ilvl="3" w:tplc="88C441E0">
      <w:numFmt w:val="bullet"/>
      <w:lvlText w:val="•"/>
      <w:lvlJc w:val="left"/>
      <w:pPr>
        <w:ind w:left="4586" w:hanging="315"/>
      </w:pPr>
      <w:rPr>
        <w:rFonts w:hint="default"/>
        <w:lang w:val="ru-RU" w:eastAsia="en-US" w:bidi="ar-SA"/>
      </w:rPr>
    </w:lvl>
    <w:lvl w:ilvl="4" w:tplc="979600C0">
      <w:numFmt w:val="bullet"/>
      <w:lvlText w:val="•"/>
      <w:lvlJc w:val="left"/>
      <w:pPr>
        <w:ind w:left="5628" w:hanging="315"/>
      </w:pPr>
      <w:rPr>
        <w:rFonts w:hint="default"/>
        <w:lang w:val="ru-RU" w:eastAsia="en-US" w:bidi="ar-SA"/>
      </w:rPr>
    </w:lvl>
    <w:lvl w:ilvl="5" w:tplc="369C8C3E">
      <w:numFmt w:val="bullet"/>
      <w:lvlText w:val="•"/>
      <w:lvlJc w:val="left"/>
      <w:pPr>
        <w:ind w:left="6670" w:hanging="315"/>
      </w:pPr>
      <w:rPr>
        <w:rFonts w:hint="default"/>
        <w:lang w:val="ru-RU" w:eastAsia="en-US" w:bidi="ar-SA"/>
      </w:rPr>
    </w:lvl>
    <w:lvl w:ilvl="6" w:tplc="CAA83DFA">
      <w:numFmt w:val="bullet"/>
      <w:lvlText w:val="•"/>
      <w:lvlJc w:val="left"/>
      <w:pPr>
        <w:ind w:left="7712" w:hanging="315"/>
      </w:pPr>
      <w:rPr>
        <w:rFonts w:hint="default"/>
        <w:lang w:val="ru-RU" w:eastAsia="en-US" w:bidi="ar-SA"/>
      </w:rPr>
    </w:lvl>
    <w:lvl w:ilvl="7" w:tplc="0DA4D25E">
      <w:numFmt w:val="bullet"/>
      <w:lvlText w:val="•"/>
      <w:lvlJc w:val="left"/>
      <w:pPr>
        <w:ind w:left="8754" w:hanging="315"/>
      </w:pPr>
      <w:rPr>
        <w:rFonts w:hint="default"/>
        <w:lang w:val="ru-RU" w:eastAsia="en-US" w:bidi="ar-SA"/>
      </w:rPr>
    </w:lvl>
    <w:lvl w:ilvl="8" w:tplc="0AFA988C">
      <w:numFmt w:val="bullet"/>
      <w:lvlText w:val="•"/>
      <w:lvlJc w:val="left"/>
      <w:pPr>
        <w:ind w:left="9796" w:hanging="315"/>
      </w:pPr>
      <w:rPr>
        <w:rFonts w:hint="default"/>
        <w:lang w:val="ru-RU" w:eastAsia="en-US" w:bidi="ar-SA"/>
      </w:rPr>
    </w:lvl>
  </w:abstractNum>
  <w:abstractNum w:abstractNumId="12">
    <w:nsid w:val="304E55EE"/>
    <w:multiLevelType w:val="hybridMultilevel"/>
    <w:tmpl w:val="8416B774"/>
    <w:lvl w:ilvl="0" w:tplc="953810B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>
    <w:nsid w:val="3EF15EDA"/>
    <w:multiLevelType w:val="hybridMultilevel"/>
    <w:tmpl w:val="4FE472A2"/>
    <w:lvl w:ilvl="0" w:tplc="4E36D590">
      <w:numFmt w:val="bullet"/>
      <w:lvlText w:val="-"/>
      <w:lvlJc w:val="left"/>
      <w:pPr>
        <w:ind w:left="352" w:hanging="209"/>
      </w:pPr>
      <w:rPr>
        <w:rFonts w:ascii="Calibri" w:eastAsia="Calibri" w:hAnsi="Calibri" w:cs="Calibri" w:hint="default"/>
        <w:w w:val="99"/>
        <w:sz w:val="32"/>
        <w:szCs w:val="32"/>
        <w:lang w:val="ru-RU" w:eastAsia="en-US" w:bidi="ar-SA"/>
      </w:rPr>
    </w:lvl>
    <w:lvl w:ilvl="1" w:tplc="7902A918">
      <w:numFmt w:val="bullet"/>
      <w:lvlText w:val="-"/>
      <w:lvlJc w:val="left"/>
      <w:pPr>
        <w:ind w:left="1152" w:hanging="171"/>
      </w:pPr>
      <w:rPr>
        <w:rFonts w:ascii="Calibri" w:eastAsia="Calibri" w:hAnsi="Calibri" w:cs="Calibri" w:hint="default"/>
        <w:w w:val="99"/>
        <w:sz w:val="32"/>
        <w:szCs w:val="32"/>
        <w:lang w:val="ru-RU" w:eastAsia="en-US" w:bidi="ar-SA"/>
      </w:rPr>
    </w:lvl>
    <w:lvl w:ilvl="2" w:tplc="672C65AC">
      <w:numFmt w:val="bullet"/>
      <w:lvlText w:val="•"/>
      <w:lvlJc w:val="left"/>
      <w:pPr>
        <w:ind w:left="2160" w:hanging="171"/>
      </w:pPr>
      <w:rPr>
        <w:rFonts w:hint="default"/>
        <w:lang w:val="ru-RU" w:eastAsia="en-US" w:bidi="ar-SA"/>
      </w:rPr>
    </w:lvl>
    <w:lvl w:ilvl="3" w:tplc="D54A1E54">
      <w:numFmt w:val="bullet"/>
      <w:lvlText w:val="•"/>
      <w:lvlJc w:val="left"/>
      <w:pPr>
        <w:ind w:left="3160" w:hanging="171"/>
      </w:pPr>
      <w:rPr>
        <w:rFonts w:hint="default"/>
        <w:lang w:val="ru-RU" w:eastAsia="en-US" w:bidi="ar-SA"/>
      </w:rPr>
    </w:lvl>
    <w:lvl w:ilvl="4" w:tplc="C224714E">
      <w:numFmt w:val="bullet"/>
      <w:lvlText w:val="•"/>
      <w:lvlJc w:val="left"/>
      <w:pPr>
        <w:ind w:left="4161" w:hanging="171"/>
      </w:pPr>
      <w:rPr>
        <w:rFonts w:hint="default"/>
        <w:lang w:val="ru-RU" w:eastAsia="en-US" w:bidi="ar-SA"/>
      </w:rPr>
    </w:lvl>
    <w:lvl w:ilvl="5" w:tplc="5BFAFB28">
      <w:numFmt w:val="bullet"/>
      <w:lvlText w:val="•"/>
      <w:lvlJc w:val="left"/>
      <w:pPr>
        <w:ind w:left="5161" w:hanging="171"/>
      </w:pPr>
      <w:rPr>
        <w:rFonts w:hint="default"/>
        <w:lang w:val="ru-RU" w:eastAsia="en-US" w:bidi="ar-SA"/>
      </w:rPr>
    </w:lvl>
    <w:lvl w:ilvl="6" w:tplc="EB90A412">
      <w:numFmt w:val="bullet"/>
      <w:lvlText w:val="•"/>
      <w:lvlJc w:val="left"/>
      <w:pPr>
        <w:ind w:left="6161" w:hanging="171"/>
      </w:pPr>
      <w:rPr>
        <w:rFonts w:hint="default"/>
        <w:lang w:val="ru-RU" w:eastAsia="en-US" w:bidi="ar-SA"/>
      </w:rPr>
    </w:lvl>
    <w:lvl w:ilvl="7" w:tplc="D3CA9790">
      <w:numFmt w:val="bullet"/>
      <w:lvlText w:val="•"/>
      <w:lvlJc w:val="left"/>
      <w:pPr>
        <w:ind w:left="7161" w:hanging="171"/>
      </w:pPr>
      <w:rPr>
        <w:rFonts w:hint="default"/>
        <w:lang w:val="ru-RU" w:eastAsia="en-US" w:bidi="ar-SA"/>
      </w:rPr>
    </w:lvl>
    <w:lvl w:ilvl="8" w:tplc="F23A309C">
      <w:numFmt w:val="bullet"/>
      <w:lvlText w:val="•"/>
      <w:lvlJc w:val="left"/>
      <w:pPr>
        <w:ind w:left="8162" w:hanging="171"/>
      </w:pPr>
      <w:rPr>
        <w:rFonts w:hint="default"/>
        <w:lang w:val="ru-RU" w:eastAsia="en-US" w:bidi="ar-SA"/>
      </w:rPr>
    </w:lvl>
  </w:abstractNum>
  <w:abstractNum w:abstractNumId="14">
    <w:nsid w:val="43A41C17"/>
    <w:multiLevelType w:val="hybridMultilevel"/>
    <w:tmpl w:val="88E06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353DD"/>
    <w:multiLevelType w:val="hybridMultilevel"/>
    <w:tmpl w:val="374CBBB0"/>
    <w:lvl w:ilvl="0" w:tplc="D9460D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4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E40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4D4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422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6B8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80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60AB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CB6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82E5E8B"/>
    <w:multiLevelType w:val="hybridMultilevel"/>
    <w:tmpl w:val="8052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17D2B"/>
    <w:multiLevelType w:val="hybridMultilevel"/>
    <w:tmpl w:val="3EC802C4"/>
    <w:lvl w:ilvl="0" w:tplc="90CAF7B4">
      <w:start w:val="1"/>
      <w:numFmt w:val="decimal"/>
      <w:lvlText w:val="%1."/>
      <w:lvlJc w:val="left"/>
      <w:pPr>
        <w:ind w:left="4292" w:hanging="528"/>
      </w:pPr>
      <w:rPr>
        <w:rFonts w:ascii="Calibri" w:eastAsia="Calibri" w:hAnsi="Calibri" w:cs="Calibri" w:hint="default"/>
        <w:color w:val="0E0E3E"/>
        <w:spacing w:val="-1"/>
        <w:w w:val="99"/>
        <w:sz w:val="32"/>
        <w:szCs w:val="32"/>
        <w:lang w:val="ru-RU" w:eastAsia="en-US" w:bidi="ar-SA"/>
      </w:rPr>
    </w:lvl>
    <w:lvl w:ilvl="1" w:tplc="59C0B260">
      <w:numFmt w:val="bullet"/>
      <w:lvlText w:val="•"/>
      <w:lvlJc w:val="left"/>
      <w:pPr>
        <w:ind w:left="5058" w:hanging="528"/>
      </w:pPr>
      <w:rPr>
        <w:rFonts w:hint="default"/>
        <w:lang w:val="ru-RU" w:eastAsia="en-US" w:bidi="ar-SA"/>
      </w:rPr>
    </w:lvl>
    <w:lvl w:ilvl="2" w:tplc="A4666560">
      <w:numFmt w:val="bullet"/>
      <w:lvlText w:val="•"/>
      <w:lvlJc w:val="left"/>
      <w:pPr>
        <w:ind w:left="5816" w:hanging="528"/>
      </w:pPr>
      <w:rPr>
        <w:rFonts w:hint="default"/>
        <w:lang w:val="ru-RU" w:eastAsia="en-US" w:bidi="ar-SA"/>
      </w:rPr>
    </w:lvl>
    <w:lvl w:ilvl="3" w:tplc="6E8A46D4">
      <w:numFmt w:val="bullet"/>
      <w:lvlText w:val="•"/>
      <w:lvlJc w:val="left"/>
      <w:pPr>
        <w:ind w:left="6574" w:hanging="528"/>
      </w:pPr>
      <w:rPr>
        <w:rFonts w:hint="default"/>
        <w:lang w:val="ru-RU" w:eastAsia="en-US" w:bidi="ar-SA"/>
      </w:rPr>
    </w:lvl>
    <w:lvl w:ilvl="4" w:tplc="C054DE64">
      <w:numFmt w:val="bullet"/>
      <w:lvlText w:val="•"/>
      <w:lvlJc w:val="left"/>
      <w:pPr>
        <w:ind w:left="7332" w:hanging="528"/>
      </w:pPr>
      <w:rPr>
        <w:rFonts w:hint="default"/>
        <w:lang w:val="ru-RU" w:eastAsia="en-US" w:bidi="ar-SA"/>
      </w:rPr>
    </w:lvl>
    <w:lvl w:ilvl="5" w:tplc="6750E3A2">
      <w:numFmt w:val="bullet"/>
      <w:lvlText w:val="•"/>
      <w:lvlJc w:val="left"/>
      <w:pPr>
        <w:ind w:left="8090" w:hanging="528"/>
      </w:pPr>
      <w:rPr>
        <w:rFonts w:hint="default"/>
        <w:lang w:val="ru-RU" w:eastAsia="en-US" w:bidi="ar-SA"/>
      </w:rPr>
    </w:lvl>
    <w:lvl w:ilvl="6" w:tplc="62FCBEF8">
      <w:numFmt w:val="bullet"/>
      <w:lvlText w:val="•"/>
      <w:lvlJc w:val="left"/>
      <w:pPr>
        <w:ind w:left="8848" w:hanging="528"/>
      </w:pPr>
      <w:rPr>
        <w:rFonts w:hint="default"/>
        <w:lang w:val="ru-RU" w:eastAsia="en-US" w:bidi="ar-SA"/>
      </w:rPr>
    </w:lvl>
    <w:lvl w:ilvl="7" w:tplc="D3027826">
      <w:numFmt w:val="bullet"/>
      <w:lvlText w:val="•"/>
      <w:lvlJc w:val="left"/>
      <w:pPr>
        <w:ind w:left="9606" w:hanging="528"/>
      </w:pPr>
      <w:rPr>
        <w:rFonts w:hint="default"/>
        <w:lang w:val="ru-RU" w:eastAsia="en-US" w:bidi="ar-SA"/>
      </w:rPr>
    </w:lvl>
    <w:lvl w:ilvl="8" w:tplc="E4A41044">
      <w:numFmt w:val="bullet"/>
      <w:lvlText w:val="•"/>
      <w:lvlJc w:val="left"/>
      <w:pPr>
        <w:ind w:left="10364" w:hanging="528"/>
      </w:pPr>
      <w:rPr>
        <w:rFonts w:hint="default"/>
        <w:lang w:val="ru-RU" w:eastAsia="en-US" w:bidi="ar-SA"/>
      </w:rPr>
    </w:lvl>
  </w:abstractNum>
  <w:abstractNum w:abstractNumId="18">
    <w:nsid w:val="551D0F86"/>
    <w:multiLevelType w:val="hybridMultilevel"/>
    <w:tmpl w:val="58DA236C"/>
    <w:lvl w:ilvl="0" w:tplc="F744750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8D3AD8"/>
    <w:multiLevelType w:val="hybridMultilevel"/>
    <w:tmpl w:val="05CCA484"/>
    <w:lvl w:ilvl="0" w:tplc="F992ED7C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F45A59"/>
    <w:multiLevelType w:val="multilevel"/>
    <w:tmpl w:val="BFCC8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F143BAC"/>
    <w:multiLevelType w:val="hybridMultilevel"/>
    <w:tmpl w:val="025CD394"/>
    <w:lvl w:ilvl="0" w:tplc="5448DBDC">
      <w:numFmt w:val="bullet"/>
      <w:lvlText w:val="-"/>
      <w:lvlJc w:val="left"/>
      <w:pPr>
        <w:ind w:left="1152" w:hanging="171"/>
      </w:pPr>
      <w:rPr>
        <w:rFonts w:ascii="Calibri" w:eastAsia="Calibri" w:hAnsi="Calibri" w:cs="Calibri" w:hint="default"/>
        <w:b/>
        <w:bCs/>
        <w:color w:val="C00000"/>
        <w:w w:val="99"/>
        <w:sz w:val="32"/>
        <w:szCs w:val="32"/>
        <w:lang w:val="ru-RU" w:eastAsia="en-US" w:bidi="ar-SA"/>
      </w:rPr>
    </w:lvl>
    <w:lvl w:ilvl="1" w:tplc="0A6E6A02">
      <w:numFmt w:val="bullet"/>
      <w:lvlText w:val="•"/>
      <w:lvlJc w:val="left"/>
      <w:pPr>
        <w:ind w:left="2232" w:hanging="171"/>
      </w:pPr>
      <w:rPr>
        <w:rFonts w:hint="default"/>
        <w:lang w:val="ru-RU" w:eastAsia="en-US" w:bidi="ar-SA"/>
      </w:rPr>
    </w:lvl>
    <w:lvl w:ilvl="2" w:tplc="3190D3AE">
      <w:numFmt w:val="bullet"/>
      <w:lvlText w:val="•"/>
      <w:lvlJc w:val="left"/>
      <w:pPr>
        <w:ind w:left="3304" w:hanging="171"/>
      </w:pPr>
      <w:rPr>
        <w:rFonts w:hint="default"/>
        <w:lang w:val="ru-RU" w:eastAsia="en-US" w:bidi="ar-SA"/>
      </w:rPr>
    </w:lvl>
    <w:lvl w:ilvl="3" w:tplc="56906724">
      <w:numFmt w:val="bullet"/>
      <w:lvlText w:val="•"/>
      <w:lvlJc w:val="left"/>
      <w:pPr>
        <w:ind w:left="4376" w:hanging="171"/>
      </w:pPr>
      <w:rPr>
        <w:rFonts w:hint="default"/>
        <w:lang w:val="ru-RU" w:eastAsia="en-US" w:bidi="ar-SA"/>
      </w:rPr>
    </w:lvl>
    <w:lvl w:ilvl="4" w:tplc="2EDAE45E">
      <w:numFmt w:val="bullet"/>
      <w:lvlText w:val="•"/>
      <w:lvlJc w:val="left"/>
      <w:pPr>
        <w:ind w:left="5448" w:hanging="171"/>
      </w:pPr>
      <w:rPr>
        <w:rFonts w:hint="default"/>
        <w:lang w:val="ru-RU" w:eastAsia="en-US" w:bidi="ar-SA"/>
      </w:rPr>
    </w:lvl>
    <w:lvl w:ilvl="5" w:tplc="6ADA9C20">
      <w:numFmt w:val="bullet"/>
      <w:lvlText w:val="•"/>
      <w:lvlJc w:val="left"/>
      <w:pPr>
        <w:ind w:left="6520" w:hanging="171"/>
      </w:pPr>
      <w:rPr>
        <w:rFonts w:hint="default"/>
        <w:lang w:val="ru-RU" w:eastAsia="en-US" w:bidi="ar-SA"/>
      </w:rPr>
    </w:lvl>
    <w:lvl w:ilvl="6" w:tplc="08445D16">
      <w:numFmt w:val="bullet"/>
      <w:lvlText w:val="•"/>
      <w:lvlJc w:val="left"/>
      <w:pPr>
        <w:ind w:left="7592" w:hanging="171"/>
      </w:pPr>
      <w:rPr>
        <w:rFonts w:hint="default"/>
        <w:lang w:val="ru-RU" w:eastAsia="en-US" w:bidi="ar-SA"/>
      </w:rPr>
    </w:lvl>
    <w:lvl w:ilvl="7" w:tplc="8CD2EB6A">
      <w:numFmt w:val="bullet"/>
      <w:lvlText w:val="•"/>
      <w:lvlJc w:val="left"/>
      <w:pPr>
        <w:ind w:left="8664" w:hanging="171"/>
      </w:pPr>
      <w:rPr>
        <w:rFonts w:hint="default"/>
        <w:lang w:val="ru-RU" w:eastAsia="en-US" w:bidi="ar-SA"/>
      </w:rPr>
    </w:lvl>
    <w:lvl w:ilvl="8" w:tplc="EB2E09D2">
      <w:numFmt w:val="bullet"/>
      <w:lvlText w:val="•"/>
      <w:lvlJc w:val="left"/>
      <w:pPr>
        <w:ind w:left="9736" w:hanging="171"/>
      </w:pPr>
      <w:rPr>
        <w:rFonts w:hint="default"/>
        <w:lang w:val="ru-RU" w:eastAsia="en-US" w:bidi="ar-SA"/>
      </w:rPr>
    </w:lvl>
  </w:abstractNum>
  <w:abstractNum w:abstractNumId="22">
    <w:nsid w:val="6EF9229B"/>
    <w:multiLevelType w:val="multilevel"/>
    <w:tmpl w:val="43C68B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876445"/>
    <w:multiLevelType w:val="multilevel"/>
    <w:tmpl w:val="D518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B12DDB"/>
    <w:multiLevelType w:val="hybridMultilevel"/>
    <w:tmpl w:val="1AAC777C"/>
    <w:lvl w:ilvl="0" w:tplc="7BAE5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304E26"/>
    <w:multiLevelType w:val="hybridMultilevel"/>
    <w:tmpl w:val="7D6C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55138"/>
    <w:multiLevelType w:val="multilevel"/>
    <w:tmpl w:val="3126E4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A6461F"/>
    <w:multiLevelType w:val="hybridMultilevel"/>
    <w:tmpl w:val="4D1EF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20"/>
  </w:num>
  <w:num w:numId="8">
    <w:abstractNumId w:val="4"/>
  </w:num>
  <w:num w:numId="9">
    <w:abstractNumId w:val="14"/>
  </w:num>
  <w:num w:numId="10">
    <w:abstractNumId w:val="27"/>
  </w:num>
  <w:num w:numId="11">
    <w:abstractNumId w:val="25"/>
  </w:num>
  <w:num w:numId="12">
    <w:abstractNumId w:val="0"/>
  </w:num>
  <w:num w:numId="13">
    <w:abstractNumId w:val="6"/>
  </w:num>
  <w:num w:numId="14">
    <w:abstractNumId w:val="2"/>
  </w:num>
  <w:num w:numId="15">
    <w:abstractNumId w:val="16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9"/>
  </w:num>
  <w:num w:numId="21">
    <w:abstractNumId w:val="5"/>
  </w:num>
  <w:num w:numId="22">
    <w:abstractNumId w:val="3"/>
  </w:num>
  <w:num w:numId="23">
    <w:abstractNumId w:val="11"/>
  </w:num>
  <w:num w:numId="24">
    <w:abstractNumId w:val="21"/>
  </w:num>
  <w:num w:numId="25">
    <w:abstractNumId w:val="1"/>
  </w:num>
  <w:num w:numId="26">
    <w:abstractNumId w:val="12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15"/>
    <w:rsid w:val="0001293B"/>
    <w:rsid w:val="00023DE4"/>
    <w:rsid w:val="00035ED0"/>
    <w:rsid w:val="00040C97"/>
    <w:rsid w:val="000836F0"/>
    <w:rsid w:val="00092B40"/>
    <w:rsid w:val="000A6E69"/>
    <w:rsid w:val="000B7B09"/>
    <w:rsid w:val="000E28A5"/>
    <w:rsid w:val="000E64A1"/>
    <w:rsid w:val="000F4086"/>
    <w:rsid w:val="0010336B"/>
    <w:rsid w:val="0010621B"/>
    <w:rsid w:val="00107E8E"/>
    <w:rsid w:val="001114AE"/>
    <w:rsid w:val="001117FC"/>
    <w:rsid w:val="00116A15"/>
    <w:rsid w:val="001253EE"/>
    <w:rsid w:val="00127DB6"/>
    <w:rsid w:val="00140F6B"/>
    <w:rsid w:val="00144A69"/>
    <w:rsid w:val="00146169"/>
    <w:rsid w:val="001546AC"/>
    <w:rsid w:val="00163A87"/>
    <w:rsid w:val="00175D1D"/>
    <w:rsid w:val="00182468"/>
    <w:rsid w:val="00190502"/>
    <w:rsid w:val="001A33A7"/>
    <w:rsid w:val="001A6D0E"/>
    <w:rsid w:val="001C5C1C"/>
    <w:rsid w:val="001D02A3"/>
    <w:rsid w:val="001D6451"/>
    <w:rsid w:val="001D6F1D"/>
    <w:rsid w:val="001E7CFF"/>
    <w:rsid w:val="001E7E5A"/>
    <w:rsid w:val="002241E8"/>
    <w:rsid w:val="00230B10"/>
    <w:rsid w:val="00232354"/>
    <w:rsid w:val="0024734F"/>
    <w:rsid w:val="00247A32"/>
    <w:rsid w:val="00254CC1"/>
    <w:rsid w:val="0025506F"/>
    <w:rsid w:val="00277EBE"/>
    <w:rsid w:val="002809FB"/>
    <w:rsid w:val="00296AC7"/>
    <w:rsid w:val="00297B9B"/>
    <w:rsid w:val="002A5170"/>
    <w:rsid w:val="002B3A7A"/>
    <w:rsid w:val="002D51CA"/>
    <w:rsid w:val="002F6A3A"/>
    <w:rsid w:val="0030108B"/>
    <w:rsid w:val="00314B32"/>
    <w:rsid w:val="00330E08"/>
    <w:rsid w:val="003373A4"/>
    <w:rsid w:val="0034361B"/>
    <w:rsid w:val="003621CC"/>
    <w:rsid w:val="00367A84"/>
    <w:rsid w:val="00375297"/>
    <w:rsid w:val="003910C9"/>
    <w:rsid w:val="00394BE2"/>
    <w:rsid w:val="003C19DC"/>
    <w:rsid w:val="003E1D2B"/>
    <w:rsid w:val="003F420E"/>
    <w:rsid w:val="003F5604"/>
    <w:rsid w:val="003F65B5"/>
    <w:rsid w:val="0040144B"/>
    <w:rsid w:val="0042104A"/>
    <w:rsid w:val="00421CA0"/>
    <w:rsid w:val="0044468C"/>
    <w:rsid w:val="00447FEB"/>
    <w:rsid w:val="004623D3"/>
    <w:rsid w:val="004763CB"/>
    <w:rsid w:val="00482D54"/>
    <w:rsid w:val="00483FC1"/>
    <w:rsid w:val="00485E5F"/>
    <w:rsid w:val="00486B55"/>
    <w:rsid w:val="00491483"/>
    <w:rsid w:val="004927F5"/>
    <w:rsid w:val="00494371"/>
    <w:rsid w:val="004C0D85"/>
    <w:rsid w:val="004C63E2"/>
    <w:rsid w:val="004D577B"/>
    <w:rsid w:val="004E3655"/>
    <w:rsid w:val="005074D9"/>
    <w:rsid w:val="00507F66"/>
    <w:rsid w:val="005246C1"/>
    <w:rsid w:val="00531C27"/>
    <w:rsid w:val="00532F23"/>
    <w:rsid w:val="00536D4F"/>
    <w:rsid w:val="00540923"/>
    <w:rsid w:val="0054377C"/>
    <w:rsid w:val="00547048"/>
    <w:rsid w:val="00570ACB"/>
    <w:rsid w:val="00587BED"/>
    <w:rsid w:val="005A084A"/>
    <w:rsid w:val="005A2640"/>
    <w:rsid w:val="005B2927"/>
    <w:rsid w:val="005C40CD"/>
    <w:rsid w:val="005F3127"/>
    <w:rsid w:val="005F4B28"/>
    <w:rsid w:val="0060499F"/>
    <w:rsid w:val="006102FB"/>
    <w:rsid w:val="00643455"/>
    <w:rsid w:val="0068403C"/>
    <w:rsid w:val="006A0877"/>
    <w:rsid w:val="006A4EF8"/>
    <w:rsid w:val="006A7676"/>
    <w:rsid w:val="006B1F8C"/>
    <w:rsid w:val="006B45AA"/>
    <w:rsid w:val="006B6D9C"/>
    <w:rsid w:val="007030B3"/>
    <w:rsid w:val="00743A40"/>
    <w:rsid w:val="00756EAD"/>
    <w:rsid w:val="00765FD1"/>
    <w:rsid w:val="00774EAA"/>
    <w:rsid w:val="00777D0F"/>
    <w:rsid w:val="00793A3B"/>
    <w:rsid w:val="0079487C"/>
    <w:rsid w:val="007B401E"/>
    <w:rsid w:val="007B4988"/>
    <w:rsid w:val="007B5A3A"/>
    <w:rsid w:val="007B7DFF"/>
    <w:rsid w:val="007E1DA0"/>
    <w:rsid w:val="007F1364"/>
    <w:rsid w:val="007F5B2F"/>
    <w:rsid w:val="0080720A"/>
    <w:rsid w:val="00856BED"/>
    <w:rsid w:val="00863F8A"/>
    <w:rsid w:val="008829C7"/>
    <w:rsid w:val="008B3370"/>
    <w:rsid w:val="008C0D70"/>
    <w:rsid w:val="008E7C45"/>
    <w:rsid w:val="008E7E05"/>
    <w:rsid w:val="008F3A47"/>
    <w:rsid w:val="008F3EDD"/>
    <w:rsid w:val="00906734"/>
    <w:rsid w:val="00907BB8"/>
    <w:rsid w:val="00920AFB"/>
    <w:rsid w:val="0092512D"/>
    <w:rsid w:val="009403E7"/>
    <w:rsid w:val="00940D73"/>
    <w:rsid w:val="00956F77"/>
    <w:rsid w:val="00963BA6"/>
    <w:rsid w:val="0097360B"/>
    <w:rsid w:val="00973955"/>
    <w:rsid w:val="009939B8"/>
    <w:rsid w:val="009A32F5"/>
    <w:rsid w:val="009A7CC0"/>
    <w:rsid w:val="009B044F"/>
    <w:rsid w:val="009D5734"/>
    <w:rsid w:val="009E26B8"/>
    <w:rsid w:val="009E3C46"/>
    <w:rsid w:val="009E559D"/>
    <w:rsid w:val="009F0A14"/>
    <w:rsid w:val="00A02C9D"/>
    <w:rsid w:val="00A101AF"/>
    <w:rsid w:val="00A26C33"/>
    <w:rsid w:val="00A41F31"/>
    <w:rsid w:val="00A44792"/>
    <w:rsid w:val="00A94EB3"/>
    <w:rsid w:val="00AA26C5"/>
    <w:rsid w:val="00AC27E4"/>
    <w:rsid w:val="00AC710F"/>
    <w:rsid w:val="00AD46E1"/>
    <w:rsid w:val="00AD7F19"/>
    <w:rsid w:val="00B06B84"/>
    <w:rsid w:val="00B104C5"/>
    <w:rsid w:val="00B1279A"/>
    <w:rsid w:val="00B27C9D"/>
    <w:rsid w:val="00B60496"/>
    <w:rsid w:val="00B6727D"/>
    <w:rsid w:val="00B74BBE"/>
    <w:rsid w:val="00B87EA1"/>
    <w:rsid w:val="00B959EB"/>
    <w:rsid w:val="00BB2C95"/>
    <w:rsid w:val="00C14E2F"/>
    <w:rsid w:val="00C15212"/>
    <w:rsid w:val="00C17FD0"/>
    <w:rsid w:val="00C2539C"/>
    <w:rsid w:val="00C51FB7"/>
    <w:rsid w:val="00CA686D"/>
    <w:rsid w:val="00CC042E"/>
    <w:rsid w:val="00CC3E8E"/>
    <w:rsid w:val="00CD1A93"/>
    <w:rsid w:val="00CE7FB5"/>
    <w:rsid w:val="00CF66BE"/>
    <w:rsid w:val="00D03D95"/>
    <w:rsid w:val="00D111A7"/>
    <w:rsid w:val="00D1186B"/>
    <w:rsid w:val="00D15926"/>
    <w:rsid w:val="00D41C18"/>
    <w:rsid w:val="00D43828"/>
    <w:rsid w:val="00D50549"/>
    <w:rsid w:val="00D5376B"/>
    <w:rsid w:val="00D80022"/>
    <w:rsid w:val="00DC48D9"/>
    <w:rsid w:val="00DE4E5D"/>
    <w:rsid w:val="00DE5B77"/>
    <w:rsid w:val="00DE72ED"/>
    <w:rsid w:val="00DF14C8"/>
    <w:rsid w:val="00DF47E8"/>
    <w:rsid w:val="00E10BBE"/>
    <w:rsid w:val="00E117D5"/>
    <w:rsid w:val="00E1208C"/>
    <w:rsid w:val="00E20B42"/>
    <w:rsid w:val="00E42266"/>
    <w:rsid w:val="00E55B28"/>
    <w:rsid w:val="00E81658"/>
    <w:rsid w:val="00E816A3"/>
    <w:rsid w:val="00E84AAB"/>
    <w:rsid w:val="00E93B93"/>
    <w:rsid w:val="00E97064"/>
    <w:rsid w:val="00EA01B5"/>
    <w:rsid w:val="00EA4094"/>
    <w:rsid w:val="00EA4665"/>
    <w:rsid w:val="00ED3FB7"/>
    <w:rsid w:val="00EF1DDC"/>
    <w:rsid w:val="00F31A14"/>
    <w:rsid w:val="00F40C66"/>
    <w:rsid w:val="00F41D2E"/>
    <w:rsid w:val="00F420AC"/>
    <w:rsid w:val="00F42960"/>
    <w:rsid w:val="00F55D4D"/>
    <w:rsid w:val="00F70BFE"/>
    <w:rsid w:val="00F74FB0"/>
    <w:rsid w:val="00FA5123"/>
    <w:rsid w:val="00FB12BD"/>
    <w:rsid w:val="00FD1308"/>
    <w:rsid w:val="00FD780B"/>
    <w:rsid w:val="00FE18C6"/>
    <w:rsid w:val="00FE1FB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ED"/>
  </w:style>
  <w:style w:type="paragraph" w:styleId="1">
    <w:name w:val="heading 1"/>
    <w:basedOn w:val="a"/>
    <w:link w:val="10"/>
    <w:uiPriority w:val="1"/>
    <w:qFormat/>
    <w:rsid w:val="00C14E2F"/>
    <w:pPr>
      <w:widowControl w:val="0"/>
      <w:autoSpaceDE w:val="0"/>
      <w:autoSpaceDN w:val="0"/>
      <w:spacing w:after="0" w:line="509" w:lineRule="exact"/>
      <w:ind w:left="20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link w:val="20"/>
    <w:uiPriority w:val="1"/>
    <w:qFormat/>
    <w:rsid w:val="00C14E2F"/>
    <w:pPr>
      <w:widowControl w:val="0"/>
      <w:autoSpaceDE w:val="0"/>
      <w:autoSpaceDN w:val="0"/>
      <w:spacing w:before="20" w:after="0" w:line="488" w:lineRule="exact"/>
      <w:ind w:left="1151" w:right="538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C14E2F"/>
    <w:pPr>
      <w:widowControl w:val="0"/>
      <w:autoSpaceDE w:val="0"/>
      <w:autoSpaceDN w:val="0"/>
      <w:spacing w:after="0" w:line="240" w:lineRule="auto"/>
      <w:ind w:left="1416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C14E2F"/>
    <w:pPr>
      <w:widowControl w:val="0"/>
      <w:autoSpaceDE w:val="0"/>
      <w:autoSpaceDN w:val="0"/>
      <w:spacing w:after="0" w:line="240" w:lineRule="auto"/>
      <w:ind w:left="20"/>
      <w:outlineLvl w:val="3"/>
    </w:pPr>
    <w:rPr>
      <w:rFonts w:ascii="Calibri" w:eastAsia="Calibri" w:hAnsi="Calibri" w:cs="Calibri"/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14E2F"/>
    <w:pPr>
      <w:widowControl w:val="0"/>
      <w:autoSpaceDE w:val="0"/>
      <w:autoSpaceDN w:val="0"/>
      <w:spacing w:after="0" w:line="341" w:lineRule="exact"/>
      <w:ind w:left="1872"/>
      <w:jc w:val="both"/>
      <w:outlineLvl w:val="4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3370"/>
  </w:style>
  <w:style w:type="character" w:customStyle="1" w:styleId="s3">
    <w:name w:val="s3"/>
    <w:basedOn w:val="a0"/>
    <w:rsid w:val="008B3370"/>
  </w:style>
  <w:style w:type="paragraph" w:styleId="a3">
    <w:name w:val="List Paragraph"/>
    <w:basedOn w:val="a"/>
    <w:uiPriority w:val="34"/>
    <w:qFormat/>
    <w:rsid w:val="00023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C14E2F"/>
    <w:rPr>
      <w:rFonts w:ascii="Calibri" w:eastAsia="Calibri" w:hAnsi="Calibri" w:cs="Calibri"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14E2F"/>
    <w:rPr>
      <w:rFonts w:ascii="Calibri" w:eastAsia="Calibri" w:hAnsi="Calibri" w:cs="Calibri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C14E2F"/>
    <w:rPr>
      <w:rFonts w:ascii="Calibri" w:eastAsia="Calibri" w:hAnsi="Calibri" w:cs="Calibri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1"/>
    <w:rsid w:val="00C14E2F"/>
    <w:rPr>
      <w:rFonts w:ascii="Calibri" w:eastAsia="Calibri" w:hAnsi="Calibri" w:cs="Calibri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C14E2F"/>
    <w:rPr>
      <w:rFonts w:ascii="Calibri" w:eastAsia="Calibri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14E2F"/>
  </w:style>
  <w:style w:type="table" w:customStyle="1" w:styleId="TableNormal">
    <w:name w:val="Table Normal"/>
    <w:uiPriority w:val="2"/>
    <w:semiHidden/>
    <w:unhideWhenUsed/>
    <w:qFormat/>
    <w:rsid w:val="00C14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14E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14E2F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4E2F"/>
    <w:pPr>
      <w:widowControl w:val="0"/>
      <w:autoSpaceDE w:val="0"/>
      <w:autoSpaceDN w:val="0"/>
      <w:spacing w:after="0" w:line="336" w:lineRule="exact"/>
    </w:pPr>
    <w:rPr>
      <w:rFonts w:ascii="Tahoma" w:eastAsia="Tahoma" w:hAnsi="Tahoma" w:cs="Tahoma"/>
    </w:rPr>
  </w:style>
  <w:style w:type="character" w:styleId="a8">
    <w:name w:val="Hyperlink"/>
    <w:basedOn w:val="a0"/>
    <w:uiPriority w:val="99"/>
    <w:unhideWhenUsed/>
    <w:rsid w:val="005A084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3D3"/>
  </w:style>
  <w:style w:type="paragraph" w:styleId="ab">
    <w:name w:val="footer"/>
    <w:basedOn w:val="a"/>
    <w:link w:val="ac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3D3"/>
  </w:style>
  <w:style w:type="paragraph" w:styleId="ad">
    <w:name w:val="Normal (Web)"/>
    <w:basedOn w:val="a"/>
    <w:uiPriority w:val="99"/>
    <w:unhideWhenUsed/>
    <w:rsid w:val="00C1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ED"/>
  </w:style>
  <w:style w:type="paragraph" w:styleId="1">
    <w:name w:val="heading 1"/>
    <w:basedOn w:val="a"/>
    <w:link w:val="10"/>
    <w:uiPriority w:val="1"/>
    <w:qFormat/>
    <w:rsid w:val="00C14E2F"/>
    <w:pPr>
      <w:widowControl w:val="0"/>
      <w:autoSpaceDE w:val="0"/>
      <w:autoSpaceDN w:val="0"/>
      <w:spacing w:after="0" w:line="509" w:lineRule="exact"/>
      <w:ind w:left="20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link w:val="20"/>
    <w:uiPriority w:val="1"/>
    <w:qFormat/>
    <w:rsid w:val="00C14E2F"/>
    <w:pPr>
      <w:widowControl w:val="0"/>
      <w:autoSpaceDE w:val="0"/>
      <w:autoSpaceDN w:val="0"/>
      <w:spacing w:before="20" w:after="0" w:line="488" w:lineRule="exact"/>
      <w:ind w:left="1151" w:right="538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C14E2F"/>
    <w:pPr>
      <w:widowControl w:val="0"/>
      <w:autoSpaceDE w:val="0"/>
      <w:autoSpaceDN w:val="0"/>
      <w:spacing w:after="0" w:line="240" w:lineRule="auto"/>
      <w:ind w:left="1416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C14E2F"/>
    <w:pPr>
      <w:widowControl w:val="0"/>
      <w:autoSpaceDE w:val="0"/>
      <w:autoSpaceDN w:val="0"/>
      <w:spacing w:after="0" w:line="240" w:lineRule="auto"/>
      <w:ind w:left="20"/>
      <w:outlineLvl w:val="3"/>
    </w:pPr>
    <w:rPr>
      <w:rFonts w:ascii="Calibri" w:eastAsia="Calibri" w:hAnsi="Calibri" w:cs="Calibri"/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14E2F"/>
    <w:pPr>
      <w:widowControl w:val="0"/>
      <w:autoSpaceDE w:val="0"/>
      <w:autoSpaceDN w:val="0"/>
      <w:spacing w:after="0" w:line="341" w:lineRule="exact"/>
      <w:ind w:left="1872"/>
      <w:jc w:val="both"/>
      <w:outlineLvl w:val="4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3370"/>
  </w:style>
  <w:style w:type="character" w:customStyle="1" w:styleId="s3">
    <w:name w:val="s3"/>
    <w:basedOn w:val="a0"/>
    <w:rsid w:val="008B3370"/>
  </w:style>
  <w:style w:type="paragraph" w:styleId="a3">
    <w:name w:val="List Paragraph"/>
    <w:basedOn w:val="a"/>
    <w:uiPriority w:val="34"/>
    <w:qFormat/>
    <w:rsid w:val="00023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C14E2F"/>
    <w:rPr>
      <w:rFonts w:ascii="Calibri" w:eastAsia="Calibri" w:hAnsi="Calibri" w:cs="Calibri"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14E2F"/>
    <w:rPr>
      <w:rFonts w:ascii="Calibri" w:eastAsia="Calibri" w:hAnsi="Calibri" w:cs="Calibri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C14E2F"/>
    <w:rPr>
      <w:rFonts w:ascii="Calibri" w:eastAsia="Calibri" w:hAnsi="Calibri" w:cs="Calibri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1"/>
    <w:rsid w:val="00C14E2F"/>
    <w:rPr>
      <w:rFonts w:ascii="Calibri" w:eastAsia="Calibri" w:hAnsi="Calibri" w:cs="Calibri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C14E2F"/>
    <w:rPr>
      <w:rFonts w:ascii="Calibri" w:eastAsia="Calibri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14E2F"/>
  </w:style>
  <w:style w:type="table" w:customStyle="1" w:styleId="TableNormal">
    <w:name w:val="Table Normal"/>
    <w:uiPriority w:val="2"/>
    <w:semiHidden/>
    <w:unhideWhenUsed/>
    <w:qFormat/>
    <w:rsid w:val="00C14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14E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14E2F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4E2F"/>
    <w:pPr>
      <w:widowControl w:val="0"/>
      <w:autoSpaceDE w:val="0"/>
      <w:autoSpaceDN w:val="0"/>
      <w:spacing w:after="0" w:line="336" w:lineRule="exact"/>
    </w:pPr>
    <w:rPr>
      <w:rFonts w:ascii="Tahoma" w:eastAsia="Tahoma" w:hAnsi="Tahoma" w:cs="Tahoma"/>
    </w:rPr>
  </w:style>
  <w:style w:type="character" w:styleId="a8">
    <w:name w:val="Hyperlink"/>
    <w:basedOn w:val="a0"/>
    <w:uiPriority w:val="99"/>
    <w:unhideWhenUsed/>
    <w:rsid w:val="005A084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3D3"/>
  </w:style>
  <w:style w:type="paragraph" w:styleId="ab">
    <w:name w:val="footer"/>
    <w:basedOn w:val="a"/>
    <w:link w:val="ac"/>
    <w:uiPriority w:val="99"/>
    <w:unhideWhenUsed/>
    <w:rsid w:val="0046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3D3"/>
  </w:style>
  <w:style w:type="paragraph" w:styleId="ad">
    <w:name w:val="Normal (Web)"/>
    <w:basedOn w:val="a"/>
    <w:uiPriority w:val="99"/>
    <w:unhideWhenUsed/>
    <w:rsid w:val="00C1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16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27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65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604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40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25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54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65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82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22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36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4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800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88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ofru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58223@List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1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59</cp:revision>
  <cp:lastPrinted>2024-03-14T05:12:00Z</cp:lastPrinted>
  <dcterms:created xsi:type="dcterms:W3CDTF">2018-02-14T05:21:00Z</dcterms:created>
  <dcterms:modified xsi:type="dcterms:W3CDTF">2024-03-14T05:12:00Z</dcterms:modified>
</cp:coreProperties>
</file>