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87" w:rsidRPr="00880187" w:rsidRDefault="00880187" w:rsidP="00880187">
      <w:pPr>
        <w:widowControl/>
        <w:autoSpaceDE/>
        <w:adjustRightInd/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880187">
        <w:rPr>
          <w:rFonts w:eastAsia="Calibri"/>
          <w:noProof/>
          <w:sz w:val="23"/>
          <w:szCs w:val="23"/>
        </w:rPr>
        <w:drawing>
          <wp:inline distT="0" distB="0" distL="0" distR="0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87" w:rsidRPr="00880187" w:rsidRDefault="00880187" w:rsidP="00880187">
      <w:pPr>
        <w:widowControl/>
        <w:autoSpaceDE/>
        <w:adjustRightInd/>
        <w:ind w:left="-851" w:right="-285"/>
        <w:rPr>
          <w:rFonts w:eastAsia="Calibri"/>
          <w:sz w:val="23"/>
          <w:szCs w:val="23"/>
          <w:lang w:eastAsia="en-US" w:bidi="en-US"/>
        </w:rPr>
      </w:pPr>
      <w:r w:rsidRPr="00880187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80187" w:rsidRPr="00880187" w:rsidRDefault="00880187" w:rsidP="00880187">
      <w:pPr>
        <w:widowControl/>
        <w:autoSpaceDE/>
        <w:adjustRightInd/>
        <w:ind w:left="-851" w:right="-144"/>
        <w:jc w:val="center"/>
        <w:rPr>
          <w:b/>
          <w:sz w:val="28"/>
          <w:szCs w:val="28"/>
        </w:rPr>
      </w:pPr>
      <w:r w:rsidRPr="00880187">
        <w:rPr>
          <w:b/>
          <w:sz w:val="28"/>
          <w:szCs w:val="28"/>
        </w:rPr>
        <w:t>ТЕРРИТОРИАЛЬНАЯ ОРГАНИЗАЦИЯ ПРОФЕССИОНАЛЬНОГО СОЮЗА</w:t>
      </w:r>
    </w:p>
    <w:p w:rsidR="00880187" w:rsidRPr="00880187" w:rsidRDefault="00880187" w:rsidP="00880187">
      <w:pPr>
        <w:widowControl/>
        <w:autoSpaceDE/>
        <w:adjustRightInd/>
        <w:ind w:left="-851" w:right="-144"/>
        <w:jc w:val="center"/>
        <w:rPr>
          <w:b/>
          <w:sz w:val="28"/>
          <w:szCs w:val="28"/>
        </w:rPr>
      </w:pPr>
      <w:r w:rsidRPr="00880187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880187" w:rsidRPr="00880187" w:rsidRDefault="00880187" w:rsidP="00880187">
      <w:pPr>
        <w:widowControl/>
        <w:autoSpaceDE/>
        <w:adjustRightInd/>
        <w:ind w:left="-851" w:right="-144"/>
        <w:jc w:val="center"/>
        <w:rPr>
          <w:b/>
          <w:sz w:val="28"/>
          <w:szCs w:val="28"/>
        </w:rPr>
      </w:pPr>
      <w:r w:rsidRPr="00880187">
        <w:rPr>
          <w:b/>
          <w:sz w:val="28"/>
          <w:szCs w:val="28"/>
        </w:rPr>
        <w:t xml:space="preserve">г. РУБЦОВСКА И РУБЦОВСКОГО РАЙОНА </w:t>
      </w:r>
    </w:p>
    <w:p w:rsidR="00880187" w:rsidRPr="00880187" w:rsidRDefault="00880187" w:rsidP="00880187">
      <w:pPr>
        <w:widowControl/>
        <w:pBdr>
          <w:bottom w:val="single" w:sz="12" w:space="1" w:color="auto"/>
        </w:pBdr>
        <w:autoSpaceDE/>
        <w:adjustRightInd/>
        <w:ind w:left="-851" w:right="-144"/>
        <w:jc w:val="center"/>
        <w:rPr>
          <w:rFonts w:eastAsia="Calibri"/>
          <w:color w:val="000000"/>
        </w:rPr>
      </w:pPr>
      <w:r w:rsidRPr="00880187">
        <w:rPr>
          <w:rFonts w:eastAsia="Calibri"/>
          <w:color w:val="000000"/>
        </w:rPr>
        <w:t>(ТООП ОБРАЗОВАНИЯ</w:t>
      </w:r>
      <w:r w:rsidRPr="00880187">
        <w:rPr>
          <w:sz w:val="24"/>
          <w:szCs w:val="24"/>
        </w:rPr>
        <w:t xml:space="preserve"> </w:t>
      </w:r>
      <w:r w:rsidRPr="00880187">
        <w:rPr>
          <w:rFonts w:eastAsia="Calibri"/>
          <w:color w:val="000000"/>
        </w:rPr>
        <w:t>г. РУБЦОВСКА И РУБЦОВСКОГО РАЙОНА)</w:t>
      </w:r>
    </w:p>
    <w:p w:rsidR="00880187" w:rsidRPr="00880187" w:rsidRDefault="00880187" w:rsidP="00880187">
      <w:pPr>
        <w:widowControl/>
        <w:autoSpaceDE/>
        <w:adjustRightInd/>
        <w:ind w:left="284" w:right="-144"/>
        <w:jc w:val="center"/>
        <w:rPr>
          <w:sz w:val="24"/>
          <w:szCs w:val="24"/>
        </w:rPr>
      </w:pPr>
      <w:r w:rsidRPr="00880187">
        <w:rPr>
          <w:sz w:val="24"/>
          <w:szCs w:val="24"/>
        </w:rPr>
        <w:t xml:space="preserve">658207, г. Рубцовск, пр. Ленина, 40, тел: 8 (38557) 5-38-40,  </w:t>
      </w:r>
      <w:proofErr w:type="gramStart"/>
      <w:r w:rsidRPr="00880187">
        <w:rPr>
          <w:sz w:val="24"/>
          <w:szCs w:val="24"/>
        </w:rPr>
        <w:t>е</w:t>
      </w:r>
      <w:proofErr w:type="gramEnd"/>
      <w:r w:rsidRPr="00880187">
        <w:rPr>
          <w:sz w:val="24"/>
          <w:szCs w:val="24"/>
        </w:rPr>
        <w:t xml:space="preserve">-mail: </w:t>
      </w:r>
      <w:hyperlink r:id="rId7" w:history="1">
        <w:r w:rsidRPr="00880187">
          <w:rPr>
            <w:color w:val="0000FF"/>
            <w:sz w:val="24"/>
            <w:szCs w:val="24"/>
            <w:u w:val="single"/>
          </w:rPr>
          <w:t>658223@List.ru</w:t>
        </w:r>
      </w:hyperlink>
    </w:p>
    <w:p w:rsidR="003F6EDB" w:rsidRDefault="003F6EDB" w:rsidP="00880187">
      <w:pPr>
        <w:widowControl/>
        <w:autoSpaceDE/>
        <w:adjustRightInd/>
        <w:ind w:left="284" w:right="-14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К О М </w:t>
      </w:r>
      <w:proofErr w:type="gramStart"/>
      <w:r>
        <w:rPr>
          <w:b/>
          <w:bCs/>
          <w:sz w:val="40"/>
          <w:szCs w:val="40"/>
        </w:rPr>
        <w:t>И</w:t>
      </w:r>
      <w:proofErr w:type="gramEnd"/>
      <w:r>
        <w:rPr>
          <w:b/>
          <w:bCs/>
          <w:sz w:val="40"/>
          <w:szCs w:val="40"/>
        </w:rPr>
        <w:t xml:space="preserve"> Т Е Т</w:t>
      </w:r>
    </w:p>
    <w:p w:rsidR="00880187" w:rsidRPr="00880187" w:rsidRDefault="00880187" w:rsidP="00880187">
      <w:pPr>
        <w:widowControl/>
        <w:autoSpaceDE/>
        <w:adjustRightInd/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880187">
        <w:rPr>
          <w:b/>
          <w:bCs/>
          <w:sz w:val="36"/>
          <w:szCs w:val="36"/>
        </w:rPr>
        <w:t>П</w:t>
      </w:r>
      <w:proofErr w:type="gramEnd"/>
      <w:r w:rsidRPr="00880187">
        <w:rPr>
          <w:b/>
          <w:bCs/>
          <w:sz w:val="36"/>
          <w:szCs w:val="36"/>
        </w:rPr>
        <w:t xml:space="preserve"> О С Т А Н О В Л Е Н И Е</w:t>
      </w:r>
    </w:p>
    <w:p w:rsidR="00880187" w:rsidRPr="00880187" w:rsidRDefault="00880187" w:rsidP="00880187">
      <w:pPr>
        <w:widowControl/>
        <w:autoSpaceDE/>
        <w:adjustRightInd/>
        <w:ind w:left="-709" w:right="-144"/>
        <w:jc w:val="center"/>
        <w:rPr>
          <w:b/>
          <w:sz w:val="28"/>
          <w:szCs w:val="28"/>
        </w:rPr>
      </w:pPr>
      <w:r w:rsidRPr="00880187">
        <w:rPr>
          <w:b/>
          <w:bCs/>
          <w:sz w:val="36"/>
          <w:szCs w:val="36"/>
        </w:rPr>
        <w:t>________________________________________________________</w:t>
      </w:r>
    </w:p>
    <w:p w:rsidR="00880ED6" w:rsidRDefault="00BC10D5" w:rsidP="00BC10D5">
      <w:pPr>
        <w:widowControl/>
        <w:tabs>
          <w:tab w:val="left" w:pos="284"/>
        </w:tabs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DA7B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февраля</w:t>
      </w:r>
      <w:r w:rsidR="00DA7B7F">
        <w:rPr>
          <w:b/>
          <w:sz w:val="28"/>
          <w:szCs w:val="28"/>
        </w:rPr>
        <w:t xml:space="preserve"> </w:t>
      </w:r>
      <w:r w:rsidR="00880187" w:rsidRPr="0088018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880187" w:rsidRPr="00880187">
        <w:rPr>
          <w:b/>
          <w:sz w:val="28"/>
          <w:szCs w:val="28"/>
        </w:rPr>
        <w:t xml:space="preserve"> года</w:t>
      </w:r>
      <w:r w:rsidR="00880187" w:rsidRPr="00880187">
        <w:rPr>
          <w:b/>
          <w:sz w:val="28"/>
          <w:szCs w:val="28"/>
        </w:rPr>
        <w:tab/>
      </w:r>
      <w:r w:rsidR="00880187" w:rsidRPr="00880187">
        <w:rPr>
          <w:b/>
          <w:sz w:val="28"/>
          <w:szCs w:val="28"/>
        </w:rPr>
        <w:tab/>
        <w:t>г. Ру</w:t>
      </w:r>
      <w:r w:rsidR="00DA7B7F">
        <w:rPr>
          <w:b/>
          <w:sz w:val="28"/>
          <w:szCs w:val="28"/>
        </w:rPr>
        <w:t>бцовск</w:t>
      </w:r>
      <w:r w:rsidR="00DA7B7F">
        <w:rPr>
          <w:b/>
          <w:sz w:val="28"/>
          <w:szCs w:val="28"/>
        </w:rPr>
        <w:tab/>
      </w:r>
      <w:r w:rsidR="00DA7B7F">
        <w:rPr>
          <w:b/>
          <w:sz w:val="28"/>
          <w:szCs w:val="28"/>
        </w:rPr>
        <w:tab/>
        <w:t xml:space="preserve">         </w:t>
      </w:r>
      <w:r w:rsidR="00DA7B7F">
        <w:rPr>
          <w:b/>
          <w:sz w:val="28"/>
          <w:szCs w:val="28"/>
        </w:rPr>
        <w:tab/>
        <w:t xml:space="preserve">            №</w:t>
      </w:r>
      <w:r w:rsidR="00840004">
        <w:rPr>
          <w:b/>
          <w:sz w:val="28"/>
          <w:szCs w:val="28"/>
        </w:rPr>
        <w:t>10-01</w:t>
      </w:r>
    </w:p>
    <w:p w:rsidR="00880ED6" w:rsidRDefault="00880ED6" w:rsidP="00880ED6">
      <w:pPr>
        <w:widowControl/>
        <w:tabs>
          <w:tab w:val="left" w:pos="284"/>
        </w:tabs>
        <w:autoSpaceDE/>
        <w:adjustRightInd/>
        <w:ind w:left="-567"/>
        <w:rPr>
          <w:b/>
          <w:sz w:val="28"/>
          <w:szCs w:val="28"/>
        </w:rPr>
      </w:pPr>
    </w:p>
    <w:p w:rsidR="002903DE" w:rsidRDefault="00E8480A" w:rsidP="002903DE">
      <w:pPr>
        <w:widowControl/>
        <w:tabs>
          <w:tab w:val="left" w:pos="284"/>
        </w:tabs>
        <w:autoSpaceDE/>
        <w:adjustRightInd/>
        <w:ind w:left="-567"/>
        <w:rPr>
          <w:b/>
          <w:bCs/>
          <w:spacing w:val="-2"/>
          <w:sz w:val="28"/>
          <w:szCs w:val="28"/>
        </w:rPr>
      </w:pPr>
      <w:r w:rsidRPr="00CA32F2">
        <w:rPr>
          <w:b/>
          <w:bCs/>
          <w:spacing w:val="-2"/>
          <w:sz w:val="28"/>
          <w:szCs w:val="28"/>
        </w:rPr>
        <w:t>О корректировк</w:t>
      </w:r>
      <w:r w:rsidR="00DA7B7F">
        <w:rPr>
          <w:b/>
          <w:bCs/>
          <w:spacing w:val="-2"/>
          <w:sz w:val="28"/>
          <w:szCs w:val="28"/>
        </w:rPr>
        <w:t>е</w:t>
      </w:r>
      <w:r w:rsidR="002903DE">
        <w:rPr>
          <w:b/>
          <w:bCs/>
          <w:spacing w:val="-2"/>
          <w:sz w:val="28"/>
          <w:szCs w:val="28"/>
        </w:rPr>
        <w:t xml:space="preserve"> </w:t>
      </w:r>
      <w:r w:rsidR="002903DE" w:rsidRPr="002903DE">
        <w:rPr>
          <w:b/>
          <w:bCs/>
          <w:spacing w:val="-2"/>
          <w:sz w:val="28"/>
          <w:szCs w:val="28"/>
        </w:rPr>
        <w:t xml:space="preserve">и утверждении </w:t>
      </w:r>
      <w:r w:rsidR="002903DE">
        <w:rPr>
          <w:b/>
          <w:bCs/>
          <w:spacing w:val="-2"/>
          <w:sz w:val="28"/>
          <w:szCs w:val="28"/>
        </w:rPr>
        <w:t xml:space="preserve"> </w:t>
      </w:r>
      <w:r w:rsidR="002903DE" w:rsidRPr="002903DE">
        <w:rPr>
          <w:b/>
          <w:bCs/>
          <w:spacing w:val="-2"/>
          <w:sz w:val="28"/>
          <w:szCs w:val="28"/>
        </w:rPr>
        <w:t xml:space="preserve">исполнения Сметы доходов и расходов </w:t>
      </w:r>
      <w:r w:rsidR="002903DE">
        <w:rPr>
          <w:b/>
          <w:bCs/>
          <w:spacing w:val="-2"/>
          <w:sz w:val="28"/>
          <w:szCs w:val="28"/>
        </w:rPr>
        <w:t xml:space="preserve">ТООП образования г. Рубцовска и Рубцовского района </w:t>
      </w:r>
      <w:r w:rsidR="002903DE" w:rsidRPr="002903DE">
        <w:rPr>
          <w:b/>
          <w:bCs/>
          <w:spacing w:val="-2"/>
          <w:sz w:val="28"/>
          <w:szCs w:val="28"/>
        </w:rPr>
        <w:t>за 2023 год</w:t>
      </w:r>
    </w:p>
    <w:p w:rsidR="00CA32F2" w:rsidRPr="00CA32F2" w:rsidRDefault="00CA32F2" w:rsidP="00880ED6">
      <w:pPr>
        <w:shd w:val="clear" w:color="auto" w:fill="FFFFFF"/>
        <w:tabs>
          <w:tab w:val="left" w:pos="284"/>
        </w:tabs>
        <w:ind w:left="-567" w:right="-143" w:firstLine="567"/>
        <w:jc w:val="both"/>
        <w:rPr>
          <w:b/>
          <w:bCs/>
          <w:spacing w:val="-2"/>
          <w:sz w:val="28"/>
          <w:szCs w:val="28"/>
        </w:rPr>
      </w:pPr>
    </w:p>
    <w:p w:rsidR="000433A2" w:rsidRDefault="000433A2" w:rsidP="00880ED6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8"/>
          <w:szCs w:val="28"/>
        </w:rPr>
      </w:pPr>
      <w:r w:rsidRPr="000433A2">
        <w:rPr>
          <w:bCs/>
          <w:color w:val="000000"/>
          <w:sz w:val="28"/>
          <w:szCs w:val="28"/>
        </w:rPr>
        <w:t>На основании фактических расходов</w:t>
      </w:r>
      <w:r w:rsidR="00DA7B7F">
        <w:rPr>
          <w:bCs/>
          <w:color w:val="000000"/>
          <w:sz w:val="28"/>
          <w:szCs w:val="28"/>
        </w:rPr>
        <w:t>,</w:t>
      </w:r>
      <w:r w:rsidRPr="000433A2">
        <w:rPr>
          <w:bCs/>
          <w:color w:val="000000"/>
          <w:sz w:val="28"/>
          <w:szCs w:val="28"/>
        </w:rPr>
        <w:t xml:space="preserve"> </w:t>
      </w:r>
      <w:r w:rsidR="002903DE">
        <w:rPr>
          <w:bCs/>
          <w:color w:val="000000"/>
          <w:sz w:val="28"/>
          <w:szCs w:val="28"/>
        </w:rPr>
        <w:t xml:space="preserve">комитет </w:t>
      </w:r>
      <w:r w:rsidRPr="000433A2">
        <w:rPr>
          <w:bCs/>
          <w:color w:val="000000"/>
          <w:sz w:val="28"/>
          <w:szCs w:val="28"/>
        </w:rPr>
        <w:t>ТООП образования г. Рубцовска и Рубцовского района</w:t>
      </w:r>
    </w:p>
    <w:p w:rsidR="002903DE" w:rsidRPr="000433A2" w:rsidRDefault="002903DE" w:rsidP="00880ED6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8"/>
          <w:szCs w:val="28"/>
        </w:rPr>
      </w:pPr>
    </w:p>
    <w:p w:rsidR="002903DE" w:rsidRDefault="000433A2" w:rsidP="002903DE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8"/>
          <w:szCs w:val="28"/>
        </w:rPr>
      </w:pPr>
      <w:r w:rsidRPr="000433A2">
        <w:rPr>
          <w:bCs/>
          <w:color w:val="000000"/>
          <w:sz w:val="28"/>
          <w:szCs w:val="28"/>
        </w:rPr>
        <w:t>ПОСТАНОВЛЯЕТ:</w:t>
      </w:r>
    </w:p>
    <w:p w:rsidR="002903DE" w:rsidRDefault="002903DE" w:rsidP="002903DE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8"/>
          <w:szCs w:val="28"/>
        </w:rPr>
      </w:pPr>
    </w:p>
    <w:p w:rsidR="002903DE" w:rsidRPr="002903DE" w:rsidRDefault="002903DE" w:rsidP="002903DE">
      <w:pPr>
        <w:tabs>
          <w:tab w:val="left" w:pos="284"/>
        </w:tabs>
        <w:ind w:left="-567" w:right="-14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2903DE">
        <w:rPr>
          <w:bCs/>
          <w:sz w:val="28"/>
          <w:szCs w:val="28"/>
        </w:rPr>
        <w:t>Провести корректировку сметы доходов и расходов комитета ТООП образования г. Рубцовска и Рубцовского района на 2023 год по следующим статьям:</w:t>
      </w:r>
    </w:p>
    <w:p w:rsidR="00316BB9" w:rsidRDefault="002903DE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</w:t>
      </w:r>
      <w:r w:rsidR="00F225E8">
        <w:rPr>
          <w:bCs/>
          <w:sz w:val="28"/>
          <w:szCs w:val="28"/>
        </w:rPr>
        <w:t xml:space="preserve">а счет уменьшения расходов </w:t>
      </w:r>
      <w:r w:rsidR="00032B97">
        <w:rPr>
          <w:bCs/>
          <w:sz w:val="28"/>
          <w:szCs w:val="28"/>
        </w:rPr>
        <w:t>по</w:t>
      </w:r>
      <w:r w:rsidR="00F225E8">
        <w:rPr>
          <w:bCs/>
          <w:sz w:val="28"/>
          <w:szCs w:val="28"/>
        </w:rPr>
        <w:t xml:space="preserve"> стать</w:t>
      </w:r>
      <w:r w:rsidR="00032B97">
        <w:rPr>
          <w:bCs/>
          <w:sz w:val="28"/>
          <w:szCs w:val="28"/>
        </w:rPr>
        <w:t>е</w:t>
      </w:r>
      <w:r w:rsidR="00F225E8">
        <w:rPr>
          <w:bCs/>
          <w:sz w:val="28"/>
          <w:szCs w:val="28"/>
        </w:rPr>
        <w:t xml:space="preserve"> ра</w:t>
      </w:r>
      <w:r w:rsidR="00032B97">
        <w:rPr>
          <w:bCs/>
          <w:sz w:val="28"/>
          <w:szCs w:val="28"/>
        </w:rPr>
        <w:t xml:space="preserve">сходов «Работа с кадрами» на 5%, </w:t>
      </w:r>
      <w:r w:rsidR="00F225E8">
        <w:rPr>
          <w:bCs/>
          <w:sz w:val="28"/>
          <w:szCs w:val="28"/>
        </w:rPr>
        <w:t>увеличиваем статью расходов «Культурно-массовые мероприятия» на 5%, а именно:</w:t>
      </w:r>
      <w:r>
        <w:rPr>
          <w:bCs/>
          <w:sz w:val="28"/>
          <w:szCs w:val="28"/>
        </w:rPr>
        <w:t xml:space="preserve"> </w:t>
      </w:r>
    </w:p>
    <w:p w:rsidR="002903DE" w:rsidRDefault="002903DE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225E8" w:rsidRPr="00316BB9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у</w:t>
      </w:r>
      <w:r w:rsidR="00F225E8" w:rsidRPr="00316BB9">
        <w:rPr>
          <w:bCs/>
          <w:sz w:val="28"/>
          <w:szCs w:val="28"/>
        </w:rPr>
        <w:t xml:space="preserve">частие в </w:t>
      </w:r>
      <w:r>
        <w:rPr>
          <w:bCs/>
          <w:sz w:val="28"/>
          <w:szCs w:val="28"/>
        </w:rPr>
        <w:t>к</w:t>
      </w:r>
      <w:r w:rsidR="00F225E8" w:rsidRPr="00316BB9">
        <w:rPr>
          <w:bCs/>
          <w:sz w:val="28"/>
          <w:szCs w:val="28"/>
        </w:rPr>
        <w:t xml:space="preserve">раевых и </w:t>
      </w:r>
      <w:r>
        <w:rPr>
          <w:bCs/>
          <w:sz w:val="28"/>
          <w:szCs w:val="28"/>
        </w:rPr>
        <w:t>в</w:t>
      </w:r>
      <w:r w:rsidR="00F225E8" w:rsidRPr="00316BB9">
        <w:rPr>
          <w:bCs/>
          <w:sz w:val="28"/>
          <w:szCs w:val="28"/>
        </w:rPr>
        <w:t>сероссийских мероприятиях увеличить на 0,5%</w:t>
      </w:r>
    </w:p>
    <w:p w:rsidR="002903DE" w:rsidRDefault="002903DE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о</w:t>
      </w:r>
      <w:r w:rsidR="00F225E8">
        <w:rPr>
          <w:bCs/>
          <w:sz w:val="28"/>
          <w:szCs w:val="28"/>
        </w:rPr>
        <w:t xml:space="preserve">рганизация и проведение </w:t>
      </w:r>
      <w:r w:rsidR="00316BB9">
        <w:rPr>
          <w:bCs/>
          <w:sz w:val="28"/>
          <w:szCs w:val="28"/>
        </w:rPr>
        <w:t>мероприятий увеличить на 4,5%</w:t>
      </w:r>
    </w:p>
    <w:p w:rsidR="00316BB9" w:rsidRDefault="002903DE" w:rsidP="00032B97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</w:t>
      </w:r>
      <w:r w:rsidR="00032B97">
        <w:rPr>
          <w:bCs/>
          <w:sz w:val="28"/>
          <w:szCs w:val="28"/>
        </w:rPr>
        <w:t>а счет уменьшения расходов по статье расходов «Информационно-пропагандистская работа» на 1,6</w:t>
      </w:r>
      <w:r w:rsidR="00F442B4">
        <w:rPr>
          <w:bCs/>
          <w:sz w:val="28"/>
          <w:szCs w:val="28"/>
        </w:rPr>
        <w:t>%,</w:t>
      </w:r>
      <w:r>
        <w:rPr>
          <w:bCs/>
          <w:sz w:val="28"/>
          <w:szCs w:val="28"/>
        </w:rPr>
        <w:t xml:space="preserve"> </w:t>
      </w:r>
      <w:r w:rsidR="00F53BAC">
        <w:rPr>
          <w:bCs/>
          <w:sz w:val="28"/>
          <w:szCs w:val="28"/>
        </w:rPr>
        <w:t>а также под статьи «Материальная помощь членам Профсоюза (Паритетная программа) на 1,6%</w:t>
      </w:r>
      <w:r w:rsidR="00F442B4">
        <w:rPr>
          <w:bCs/>
          <w:sz w:val="28"/>
          <w:szCs w:val="28"/>
        </w:rPr>
        <w:t xml:space="preserve">  </w:t>
      </w:r>
      <w:r w:rsidR="00032B97">
        <w:rPr>
          <w:bCs/>
          <w:sz w:val="28"/>
          <w:szCs w:val="28"/>
        </w:rPr>
        <w:t>увеличиваем</w:t>
      </w:r>
      <w:r w:rsidR="00316BB9">
        <w:rPr>
          <w:bCs/>
          <w:sz w:val="28"/>
          <w:szCs w:val="28"/>
        </w:rPr>
        <w:t>:</w:t>
      </w:r>
    </w:p>
    <w:p w:rsidR="002903DE" w:rsidRDefault="002903DE" w:rsidP="00316BB9">
      <w:pPr>
        <w:pStyle w:val="a4"/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16BB9">
        <w:rPr>
          <w:bCs/>
          <w:sz w:val="28"/>
          <w:szCs w:val="28"/>
        </w:rPr>
        <w:t xml:space="preserve">- </w:t>
      </w:r>
      <w:r w:rsidR="00032B97">
        <w:rPr>
          <w:bCs/>
          <w:sz w:val="28"/>
          <w:szCs w:val="28"/>
        </w:rPr>
        <w:t xml:space="preserve"> статью расходов «</w:t>
      </w:r>
      <w:r w:rsidR="00F442B4">
        <w:rPr>
          <w:bCs/>
          <w:sz w:val="28"/>
          <w:szCs w:val="28"/>
        </w:rPr>
        <w:t>Инновационную деятельность профсоюза</w:t>
      </w:r>
      <w:r w:rsidR="00032B97">
        <w:rPr>
          <w:bCs/>
          <w:sz w:val="28"/>
          <w:szCs w:val="28"/>
        </w:rPr>
        <w:t xml:space="preserve">» на </w:t>
      </w:r>
      <w:r w:rsidR="00F53BAC">
        <w:rPr>
          <w:bCs/>
          <w:sz w:val="28"/>
          <w:szCs w:val="28"/>
        </w:rPr>
        <w:t>0</w:t>
      </w:r>
      <w:r w:rsidR="00F442B4">
        <w:rPr>
          <w:bCs/>
          <w:sz w:val="28"/>
          <w:szCs w:val="28"/>
        </w:rPr>
        <w:t>,6%</w:t>
      </w:r>
    </w:p>
    <w:p w:rsidR="002903DE" w:rsidRDefault="002903DE" w:rsidP="00316BB9">
      <w:pPr>
        <w:pStyle w:val="a4"/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16BB9">
        <w:rPr>
          <w:bCs/>
          <w:sz w:val="28"/>
          <w:szCs w:val="28"/>
        </w:rPr>
        <w:t>- статью расходов «Материал</w:t>
      </w:r>
      <w:bookmarkStart w:id="0" w:name="_GoBack"/>
      <w:bookmarkEnd w:id="0"/>
      <w:r w:rsidR="00316BB9">
        <w:rPr>
          <w:bCs/>
          <w:sz w:val="28"/>
          <w:szCs w:val="28"/>
        </w:rPr>
        <w:t>ьная помощь членам Профсоюза (сложная жизненная ситуация, социальная и благотворительная помощь) на 2,6%</w:t>
      </w:r>
    </w:p>
    <w:p w:rsidR="00032B97" w:rsidRDefault="002903DE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</w:t>
      </w:r>
      <w:r w:rsidR="004D766F">
        <w:rPr>
          <w:bCs/>
          <w:sz w:val="28"/>
          <w:szCs w:val="28"/>
        </w:rPr>
        <w:t>а счет уменьшения расходов связанных  с организацией и обеспечением деятельности ТООП по статье расходов «Оплата труда» на 6,9%, увеличиваем:</w:t>
      </w:r>
    </w:p>
    <w:p w:rsidR="004D766F" w:rsidRDefault="002903DE" w:rsidP="004D766F">
      <w:pPr>
        <w:pStyle w:val="a4"/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r w:rsidR="004D766F">
        <w:rPr>
          <w:bCs/>
          <w:sz w:val="28"/>
          <w:szCs w:val="28"/>
        </w:rPr>
        <w:t>статью расходов «Премирование членов Профсоюза» на 6,9%.</w:t>
      </w:r>
    </w:p>
    <w:p w:rsidR="002903DE" w:rsidRDefault="002903DE" w:rsidP="004D766F">
      <w:pPr>
        <w:pStyle w:val="a4"/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 w:rsidRPr="002903DE">
        <w:rPr>
          <w:bCs/>
          <w:sz w:val="28"/>
          <w:szCs w:val="28"/>
        </w:rPr>
        <w:t xml:space="preserve">2. Утвердить исполнение Сметы за 2023 год: доходы – 100,0%, расходы – </w:t>
      </w:r>
      <w:r w:rsidR="00EF77D5">
        <w:rPr>
          <w:bCs/>
          <w:sz w:val="28"/>
          <w:szCs w:val="28"/>
        </w:rPr>
        <w:t>94,1</w:t>
      </w:r>
      <w:r w:rsidRPr="002903DE">
        <w:rPr>
          <w:bCs/>
          <w:sz w:val="28"/>
          <w:szCs w:val="28"/>
        </w:rPr>
        <w:t>% (</w:t>
      </w:r>
      <w:r w:rsidR="00DA1C7C">
        <w:rPr>
          <w:bCs/>
          <w:sz w:val="28"/>
          <w:szCs w:val="28"/>
        </w:rPr>
        <w:t>П</w:t>
      </w:r>
      <w:r w:rsidRPr="002903DE">
        <w:rPr>
          <w:bCs/>
          <w:sz w:val="28"/>
          <w:szCs w:val="28"/>
        </w:rPr>
        <w:t xml:space="preserve">риложение </w:t>
      </w:r>
      <w:r w:rsidR="00DA1C7C">
        <w:rPr>
          <w:bCs/>
          <w:sz w:val="28"/>
          <w:szCs w:val="28"/>
        </w:rPr>
        <w:t>№</w:t>
      </w:r>
      <w:r w:rsidRPr="002903DE">
        <w:rPr>
          <w:bCs/>
          <w:sz w:val="28"/>
          <w:szCs w:val="28"/>
        </w:rPr>
        <w:t>1).</w:t>
      </w:r>
    </w:p>
    <w:p w:rsidR="0077117D" w:rsidRDefault="0077117D" w:rsidP="00DA1C7C">
      <w:pPr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903DE" w:rsidRPr="002903DE">
        <w:rPr>
          <w:bCs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bCs/>
          <w:sz w:val="28"/>
          <w:szCs w:val="28"/>
        </w:rPr>
        <w:t xml:space="preserve">Скакову Т.В., главного бухгалтера </w:t>
      </w:r>
      <w:r w:rsidR="002903DE" w:rsidRPr="002903DE">
        <w:rPr>
          <w:bCs/>
          <w:sz w:val="28"/>
          <w:szCs w:val="28"/>
        </w:rPr>
        <w:t>ТООП образования г. Рубцовска и Рубцовского района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</w:r>
    </w:p>
    <w:p w:rsidR="003F4DB9" w:rsidRDefault="000433A2" w:rsidP="003F4DB9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spacing w:after="200"/>
        <w:ind w:left="-567"/>
        <w:rPr>
          <w:rFonts w:eastAsia="Calibri"/>
          <w:sz w:val="28"/>
          <w:szCs w:val="28"/>
          <w:lang w:eastAsia="en-US"/>
        </w:rPr>
      </w:pPr>
      <w:r w:rsidRPr="00880187">
        <w:rPr>
          <w:rFonts w:eastAsia="Calibri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880187">
        <w:rPr>
          <w:rFonts w:eastAsia="Calibri"/>
          <w:sz w:val="28"/>
          <w:szCs w:val="28"/>
          <w:lang w:eastAsia="en-US"/>
        </w:rPr>
        <w:tab/>
      </w:r>
      <w:r w:rsidRPr="00880187">
        <w:rPr>
          <w:rFonts w:eastAsia="Calibri"/>
          <w:sz w:val="28"/>
          <w:szCs w:val="28"/>
          <w:lang w:eastAsia="en-US"/>
        </w:rPr>
        <w:tab/>
      </w:r>
      <w:r w:rsidRPr="00880187">
        <w:rPr>
          <w:rFonts w:eastAsia="Calibri"/>
          <w:sz w:val="28"/>
          <w:szCs w:val="28"/>
          <w:lang w:eastAsia="en-US"/>
        </w:rPr>
        <w:tab/>
        <w:t>И.Б. Попова</w:t>
      </w:r>
    </w:p>
    <w:p w:rsidR="0077117D" w:rsidRDefault="0077117D" w:rsidP="003F4DB9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spacing w:after="200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бухгалтер ___________ Т.В. Скакова</w:t>
      </w:r>
    </w:p>
    <w:sectPr w:rsidR="0077117D" w:rsidSect="00DA1C7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FEC"/>
    <w:multiLevelType w:val="multilevel"/>
    <w:tmpl w:val="EDFA1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">
    <w:nsid w:val="29E27893"/>
    <w:multiLevelType w:val="multilevel"/>
    <w:tmpl w:val="D6004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A6805F3"/>
    <w:multiLevelType w:val="hybridMultilevel"/>
    <w:tmpl w:val="339C6DA8"/>
    <w:lvl w:ilvl="0" w:tplc="E0F0E784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56AD755B"/>
    <w:multiLevelType w:val="hybridMultilevel"/>
    <w:tmpl w:val="EBB29B76"/>
    <w:lvl w:ilvl="0" w:tplc="FE58FFFC">
      <w:start w:val="1"/>
      <w:numFmt w:val="decimal"/>
      <w:lvlText w:val="%1."/>
      <w:lvlJc w:val="left"/>
      <w:pPr>
        <w:ind w:left="1318" w:hanging="7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D0E1D"/>
    <w:multiLevelType w:val="hybridMultilevel"/>
    <w:tmpl w:val="0FA81170"/>
    <w:lvl w:ilvl="0" w:tplc="02082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206BF"/>
    <w:rsid w:val="00032B97"/>
    <w:rsid w:val="000433A2"/>
    <w:rsid w:val="00071AF0"/>
    <w:rsid w:val="001102D9"/>
    <w:rsid w:val="00161422"/>
    <w:rsid w:val="001C4BE4"/>
    <w:rsid w:val="002173CF"/>
    <w:rsid w:val="00286379"/>
    <w:rsid w:val="002903DE"/>
    <w:rsid w:val="002E116E"/>
    <w:rsid w:val="00316BB9"/>
    <w:rsid w:val="00330CF7"/>
    <w:rsid w:val="00337262"/>
    <w:rsid w:val="00376B76"/>
    <w:rsid w:val="003F4DB9"/>
    <w:rsid w:val="003F6EDB"/>
    <w:rsid w:val="00435E06"/>
    <w:rsid w:val="00477F7D"/>
    <w:rsid w:val="00496717"/>
    <w:rsid w:val="004D766F"/>
    <w:rsid w:val="0050222F"/>
    <w:rsid w:val="005B072C"/>
    <w:rsid w:val="005F4C39"/>
    <w:rsid w:val="00626D0D"/>
    <w:rsid w:val="0064416E"/>
    <w:rsid w:val="007207B0"/>
    <w:rsid w:val="00750EAB"/>
    <w:rsid w:val="00760874"/>
    <w:rsid w:val="0077117D"/>
    <w:rsid w:val="007D4E74"/>
    <w:rsid w:val="007E0DA2"/>
    <w:rsid w:val="00802EB2"/>
    <w:rsid w:val="00840004"/>
    <w:rsid w:val="00880187"/>
    <w:rsid w:val="00880ED6"/>
    <w:rsid w:val="00903951"/>
    <w:rsid w:val="00926FEF"/>
    <w:rsid w:val="009C52DB"/>
    <w:rsid w:val="009E665B"/>
    <w:rsid w:val="00A61BD7"/>
    <w:rsid w:val="00A72021"/>
    <w:rsid w:val="00BC10D5"/>
    <w:rsid w:val="00C60278"/>
    <w:rsid w:val="00C72C08"/>
    <w:rsid w:val="00CA32F2"/>
    <w:rsid w:val="00CC00F4"/>
    <w:rsid w:val="00D028C8"/>
    <w:rsid w:val="00D64CBA"/>
    <w:rsid w:val="00DA1C7C"/>
    <w:rsid w:val="00DA7B7F"/>
    <w:rsid w:val="00DC226B"/>
    <w:rsid w:val="00E8480A"/>
    <w:rsid w:val="00EF77D5"/>
    <w:rsid w:val="00F225E8"/>
    <w:rsid w:val="00F442B4"/>
    <w:rsid w:val="00F53BAC"/>
    <w:rsid w:val="00F7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1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8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74ECD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user23</cp:lastModifiedBy>
  <cp:revision>44</cp:revision>
  <cp:lastPrinted>2024-02-02T07:41:00Z</cp:lastPrinted>
  <dcterms:created xsi:type="dcterms:W3CDTF">2018-09-07T05:08:00Z</dcterms:created>
  <dcterms:modified xsi:type="dcterms:W3CDTF">2024-02-02T07:41:00Z</dcterms:modified>
</cp:coreProperties>
</file>