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1B" w:rsidRPr="006B6F1B" w:rsidRDefault="006B6F1B" w:rsidP="006B6F1B">
      <w:pPr>
        <w:widowControl/>
        <w:autoSpaceDE/>
        <w:autoSpaceDN/>
        <w:adjustRightInd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6B6F1B">
        <w:rPr>
          <w:rFonts w:eastAsia="Calibri"/>
          <w:noProof/>
          <w:sz w:val="23"/>
          <w:szCs w:val="23"/>
        </w:rPr>
        <w:drawing>
          <wp:inline distT="0" distB="0" distL="0" distR="0" wp14:anchorId="2CFA4C86" wp14:editId="19567B63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6F1B" w:rsidRPr="006B6F1B" w:rsidRDefault="006B6F1B" w:rsidP="006B6F1B">
      <w:pPr>
        <w:widowControl/>
        <w:autoSpaceDE/>
        <w:autoSpaceDN/>
        <w:adjustRightInd/>
        <w:ind w:left="-851" w:right="-285"/>
        <w:rPr>
          <w:rFonts w:eastAsia="Calibri"/>
          <w:sz w:val="23"/>
          <w:szCs w:val="23"/>
          <w:lang w:eastAsia="en-US" w:bidi="en-US"/>
        </w:rPr>
      </w:pPr>
      <w:r w:rsidRPr="006B6F1B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6B6F1B" w:rsidRPr="006B6F1B" w:rsidRDefault="006B6F1B" w:rsidP="006B6F1B">
      <w:pPr>
        <w:widowControl/>
        <w:autoSpaceDE/>
        <w:autoSpaceDN/>
        <w:adjustRightInd/>
        <w:ind w:left="-851" w:right="-144"/>
        <w:jc w:val="center"/>
        <w:rPr>
          <w:b/>
          <w:sz w:val="28"/>
          <w:szCs w:val="28"/>
        </w:rPr>
      </w:pPr>
      <w:r w:rsidRPr="006B6F1B">
        <w:rPr>
          <w:b/>
          <w:sz w:val="28"/>
          <w:szCs w:val="28"/>
        </w:rPr>
        <w:t>ТЕРРИТОРИАЛЬНАЯ ОРГАНИЗАЦИЯ ПРОФЕССИОНАЛЬНОГО СОЮЗА</w:t>
      </w:r>
    </w:p>
    <w:p w:rsidR="006B6F1B" w:rsidRPr="006B6F1B" w:rsidRDefault="006B6F1B" w:rsidP="006B6F1B">
      <w:pPr>
        <w:widowControl/>
        <w:autoSpaceDE/>
        <w:autoSpaceDN/>
        <w:adjustRightInd/>
        <w:ind w:left="-851" w:right="-144"/>
        <w:jc w:val="center"/>
        <w:rPr>
          <w:b/>
          <w:sz w:val="28"/>
          <w:szCs w:val="28"/>
        </w:rPr>
      </w:pPr>
      <w:r w:rsidRPr="006B6F1B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6B6F1B" w:rsidRPr="006B6F1B" w:rsidRDefault="006B6F1B" w:rsidP="006B6F1B">
      <w:pPr>
        <w:widowControl/>
        <w:autoSpaceDE/>
        <w:autoSpaceDN/>
        <w:adjustRightInd/>
        <w:ind w:left="-851" w:right="-144"/>
        <w:jc w:val="center"/>
        <w:rPr>
          <w:b/>
          <w:sz w:val="28"/>
          <w:szCs w:val="28"/>
        </w:rPr>
      </w:pPr>
      <w:r w:rsidRPr="006B6F1B">
        <w:rPr>
          <w:b/>
          <w:sz w:val="28"/>
          <w:szCs w:val="28"/>
        </w:rPr>
        <w:t xml:space="preserve">г. РУБЦОВСКА И РУБЦОВСКОГО РАЙОНА </w:t>
      </w:r>
    </w:p>
    <w:p w:rsidR="006B6F1B" w:rsidRPr="006B6F1B" w:rsidRDefault="006B6F1B" w:rsidP="006B6F1B">
      <w:pPr>
        <w:widowControl/>
        <w:pBdr>
          <w:bottom w:val="single" w:sz="12" w:space="1" w:color="auto"/>
        </w:pBdr>
        <w:autoSpaceDE/>
        <w:autoSpaceDN/>
        <w:adjustRightInd/>
        <w:ind w:left="-851" w:right="-144"/>
        <w:jc w:val="center"/>
        <w:rPr>
          <w:rFonts w:eastAsia="Calibri"/>
          <w:color w:val="000000"/>
        </w:rPr>
      </w:pPr>
      <w:r w:rsidRPr="006B6F1B">
        <w:rPr>
          <w:rFonts w:eastAsia="Calibri"/>
          <w:color w:val="000000"/>
        </w:rPr>
        <w:t>(ТООП ОБРАЗОВАНИЯ</w:t>
      </w:r>
      <w:r w:rsidRPr="006B6F1B">
        <w:rPr>
          <w:sz w:val="24"/>
          <w:szCs w:val="24"/>
        </w:rPr>
        <w:t xml:space="preserve"> </w:t>
      </w:r>
      <w:r w:rsidRPr="006B6F1B">
        <w:rPr>
          <w:rFonts w:eastAsia="Calibri"/>
          <w:color w:val="000000"/>
        </w:rPr>
        <w:t>г. РУБЦОВСКА И РУБЦОВСКОГО РАЙОНА)</w:t>
      </w:r>
    </w:p>
    <w:p w:rsidR="006B6F1B" w:rsidRPr="006B6F1B" w:rsidRDefault="006B6F1B" w:rsidP="006B6F1B">
      <w:pPr>
        <w:widowControl/>
        <w:autoSpaceDE/>
        <w:autoSpaceDN/>
        <w:adjustRightInd/>
        <w:ind w:left="284" w:right="-144"/>
        <w:jc w:val="center"/>
        <w:rPr>
          <w:sz w:val="24"/>
          <w:szCs w:val="24"/>
        </w:rPr>
      </w:pPr>
      <w:r w:rsidRPr="006B6F1B">
        <w:rPr>
          <w:sz w:val="24"/>
          <w:szCs w:val="24"/>
        </w:rPr>
        <w:t xml:space="preserve">658207, г. Рубцовск, пр. Ленина, 40, тел: 8 (38557) 5-38-40,  </w:t>
      </w:r>
      <w:proofErr w:type="gramStart"/>
      <w:r w:rsidRPr="006B6F1B">
        <w:rPr>
          <w:sz w:val="24"/>
          <w:szCs w:val="24"/>
        </w:rPr>
        <w:t>е</w:t>
      </w:r>
      <w:proofErr w:type="gramEnd"/>
      <w:r w:rsidRPr="006B6F1B">
        <w:rPr>
          <w:sz w:val="24"/>
          <w:szCs w:val="24"/>
        </w:rPr>
        <w:t xml:space="preserve">-mail: </w:t>
      </w:r>
      <w:hyperlink r:id="rId7" w:history="1">
        <w:r w:rsidRPr="006B6F1B">
          <w:rPr>
            <w:color w:val="0000FF"/>
            <w:sz w:val="24"/>
            <w:szCs w:val="24"/>
          </w:rPr>
          <w:t>658223@List.ru</w:t>
        </w:r>
      </w:hyperlink>
    </w:p>
    <w:p w:rsidR="006B6F1B" w:rsidRPr="006B6F1B" w:rsidRDefault="006B6F1B" w:rsidP="006B6F1B">
      <w:pPr>
        <w:widowControl/>
        <w:autoSpaceDE/>
        <w:autoSpaceDN/>
        <w:adjustRightInd/>
        <w:ind w:left="284" w:right="-144"/>
        <w:jc w:val="center"/>
        <w:rPr>
          <w:b/>
          <w:bCs/>
          <w:sz w:val="40"/>
          <w:szCs w:val="40"/>
        </w:rPr>
      </w:pPr>
      <w:proofErr w:type="gramStart"/>
      <w:r w:rsidRPr="006B6F1B">
        <w:rPr>
          <w:b/>
          <w:bCs/>
          <w:sz w:val="40"/>
          <w:szCs w:val="40"/>
        </w:rPr>
        <w:t>П</w:t>
      </w:r>
      <w:proofErr w:type="gramEnd"/>
      <w:r w:rsidRPr="006B6F1B">
        <w:rPr>
          <w:b/>
          <w:bCs/>
          <w:sz w:val="40"/>
          <w:szCs w:val="40"/>
        </w:rPr>
        <w:t xml:space="preserve"> Р Е З И Д И У М</w:t>
      </w:r>
    </w:p>
    <w:p w:rsidR="006B6F1B" w:rsidRPr="006B6F1B" w:rsidRDefault="006B6F1B" w:rsidP="006B6F1B">
      <w:pPr>
        <w:widowControl/>
        <w:autoSpaceDE/>
        <w:autoSpaceDN/>
        <w:adjustRightInd/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6B6F1B">
        <w:rPr>
          <w:b/>
          <w:bCs/>
          <w:sz w:val="36"/>
          <w:szCs w:val="36"/>
        </w:rPr>
        <w:t>П</w:t>
      </w:r>
      <w:proofErr w:type="gramEnd"/>
      <w:r w:rsidRPr="006B6F1B">
        <w:rPr>
          <w:b/>
          <w:bCs/>
          <w:sz w:val="36"/>
          <w:szCs w:val="36"/>
        </w:rPr>
        <w:t xml:space="preserve"> О С Т А Н О В Л Е Н И Е</w:t>
      </w:r>
    </w:p>
    <w:p w:rsidR="006B6F1B" w:rsidRPr="006B6F1B" w:rsidRDefault="006B6F1B" w:rsidP="006B6F1B">
      <w:pPr>
        <w:widowControl/>
        <w:autoSpaceDE/>
        <w:autoSpaceDN/>
        <w:adjustRightInd/>
        <w:ind w:left="-709" w:right="-144"/>
        <w:jc w:val="center"/>
        <w:rPr>
          <w:b/>
          <w:sz w:val="28"/>
          <w:szCs w:val="28"/>
        </w:rPr>
      </w:pPr>
      <w:r w:rsidRPr="006B6F1B">
        <w:rPr>
          <w:b/>
          <w:bCs/>
          <w:sz w:val="36"/>
          <w:szCs w:val="36"/>
        </w:rPr>
        <w:t>________________________________________________________</w:t>
      </w:r>
    </w:p>
    <w:p w:rsidR="006B6F1B" w:rsidRDefault="00A06CEE" w:rsidP="00AF4AE3">
      <w:pPr>
        <w:widowControl/>
        <w:autoSpaceDE/>
        <w:autoSpaceDN/>
        <w:adjustRightInd/>
        <w:rPr>
          <w:b/>
          <w:sz w:val="27"/>
          <w:szCs w:val="27"/>
        </w:rPr>
      </w:pPr>
      <w:r>
        <w:rPr>
          <w:b/>
          <w:sz w:val="27"/>
          <w:szCs w:val="27"/>
        </w:rPr>
        <w:t>2</w:t>
      </w:r>
      <w:r w:rsidR="00AA182B">
        <w:rPr>
          <w:b/>
          <w:sz w:val="27"/>
          <w:szCs w:val="27"/>
        </w:rPr>
        <w:t xml:space="preserve">6 сентября </w:t>
      </w:r>
      <w:r w:rsidR="006B6F1B" w:rsidRPr="007B07C3">
        <w:rPr>
          <w:b/>
          <w:sz w:val="27"/>
          <w:szCs w:val="27"/>
        </w:rPr>
        <w:t>202</w:t>
      </w:r>
      <w:r w:rsidR="00AA182B">
        <w:rPr>
          <w:b/>
          <w:sz w:val="27"/>
          <w:szCs w:val="27"/>
        </w:rPr>
        <w:t>5</w:t>
      </w:r>
      <w:r w:rsidR="006B6F1B" w:rsidRPr="007B07C3">
        <w:rPr>
          <w:b/>
          <w:sz w:val="27"/>
          <w:szCs w:val="27"/>
        </w:rPr>
        <w:t xml:space="preserve"> года</w:t>
      </w:r>
      <w:r w:rsidR="006B6F1B" w:rsidRPr="007B07C3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>г. Рубцовск</w:t>
      </w:r>
      <w:r w:rsidR="006B6F1B" w:rsidRPr="007B07C3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ab/>
        <w:t xml:space="preserve">         </w:t>
      </w:r>
      <w:r w:rsidR="006B6F1B" w:rsidRPr="007B07C3">
        <w:rPr>
          <w:b/>
          <w:sz w:val="27"/>
          <w:szCs w:val="27"/>
        </w:rPr>
        <w:tab/>
        <w:t xml:space="preserve">        </w:t>
      </w:r>
      <w:r w:rsidR="001071C7" w:rsidRPr="007B07C3"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 xml:space="preserve">     </w:t>
      </w:r>
      <w:r w:rsidR="006B6F1B" w:rsidRPr="007B07C3">
        <w:rPr>
          <w:b/>
          <w:sz w:val="27"/>
          <w:szCs w:val="27"/>
        </w:rPr>
        <w:t>№</w:t>
      </w:r>
      <w:r w:rsidR="004C5E7B">
        <w:rPr>
          <w:b/>
          <w:sz w:val="27"/>
          <w:szCs w:val="27"/>
        </w:rPr>
        <w:t>0</w:t>
      </w:r>
      <w:r w:rsidR="00AA182B">
        <w:rPr>
          <w:b/>
          <w:sz w:val="27"/>
          <w:szCs w:val="27"/>
        </w:rPr>
        <w:t>4</w:t>
      </w:r>
      <w:r w:rsidR="004C5E7B">
        <w:rPr>
          <w:b/>
          <w:sz w:val="27"/>
          <w:szCs w:val="27"/>
        </w:rPr>
        <w:t>-</w:t>
      </w:r>
      <w:r w:rsidR="00AA182B">
        <w:rPr>
          <w:b/>
          <w:sz w:val="27"/>
          <w:szCs w:val="27"/>
        </w:rPr>
        <w:t>07</w:t>
      </w:r>
    </w:p>
    <w:p w:rsidR="00AF4AE3" w:rsidRPr="007B07C3" w:rsidRDefault="00AF4AE3" w:rsidP="00AF4AE3">
      <w:pPr>
        <w:widowControl/>
        <w:autoSpaceDE/>
        <w:autoSpaceDN/>
        <w:adjustRightInd/>
        <w:rPr>
          <w:sz w:val="27"/>
          <w:szCs w:val="27"/>
        </w:rPr>
      </w:pPr>
    </w:p>
    <w:p w:rsidR="00761D25" w:rsidRPr="007B07C3" w:rsidRDefault="00761D25" w:rsidP="00761D25">
      <w:pPr>
        <w:widowControl/>
        <w:autoSpaceDE/>
        <w:autoSpaceDN/>
        <w:adjustRightInd/>
        <w:rPr>
          <w:b/>
          <w:sz w:val="27"/>
          <w:szCs w:val="27"/>
        </w:rPr>
      </w:pPr>
      <w:r w:rsidRPr="007B07C3">
        <w:rPr>
          <w:b/>
          <w:sz w:val="27"/>
          <w:szCs w:val="27"/>
        </w:rPr>
        <w:t xml:space="preserve">О созыве </w:t>
      </w:r>
      <w:r w:rsidR="00AA182B">
        <w:rPr>
          <w:b/>
          <w:sz w:val="27"/>
          <w:szCs w:val="27"/>
        </w:rPr>
        <w:t>I</w:t>
      </w:r>
      <w:r w:rsidR="004C5E7B">
        <w:rPr>
          <w:b/>
          <w:sz w:val="27"/>
          <w:szCs w:val="27"/>
          <w:lang w:val="en-US"/>
        </w:rPr>
        <w:t>II</w:t>
      </w:r>
      <w:r w:rsidR="004C5E7B" w:rsidRPr="004C5E7B">
        <w:rPr>
          <w:b/>
          <w:sz w:val="27"/>
          <w:szCs w:val="27"/>
        </w:rPr>
        <w:t xml:space="preserve"> </w:t>
      </w:r>
      <w:r w:rsidRPr="007B07C3">
        <w:rPr>
          <w:b/>
          <w:sz w:val="27"/>
          <w:szCs w:val="27"/>
        </w:rPr>
        <w:t>пленарного заседания комитета</w:t>
      </w:r>
    </w:p>
    <w:p w:rsidR="007B07C3" w:rsidRPr="007B07C3" w:rsidRDefault="006B6F1B" w:rsidP="00761D25">
      <w:pPr>
        <w:widowControl/>
        <w:autoSpaceDE/>
        <w:autoSpaceDN/>
        <w:adjustRightInd/>
        <w:rPr>
          <w:b/>
          <w:sz w:val="27"/>
          <w:szCs w:val="27"/>
        </w:rPr>
      </w:pPr>
      <w:r w:rsidRPr="007B07C3">
        <w:rPr>
          <w:b/>
          <w:sz w:val="27"/>
          <w:szCs w:val="27"/>
        </w:rPr>
        <w:t>ТООП образования г. Рубцовска и Рубцовского района</w:t>
      </w:r>
    </w:p>
    <w:p w:rsidR="006B6F1B" w:rsidRPr="007B07C3" w:rsidRDefault="006B6F1B" w:rsidP="00761D25">
      <w:pPr>
        <w:widowControl/>
        <w:autoSpaceDE/>
        <w:autoSpaceDN/>
        <w:adjustRightInd/>
        <w:rPr>
          <w:b/>
          <w:sz w:val="27"/>
          <w:szCs w:val="27"/>
        </w:rPr>
      </w:pPr>
      <w:r w:rsidRPr="007B07C3">
        <w:rPr>
          <w:b/>
          <w:sz w:val="27"/>
          <w:szCs w:val="27"/>
        </w:rPr>
        <w:t xml:space="preserve"> </w:t>
      </w:r>
    </w:p>
    <w:p w:rsidR="00761D25" w:rsidRPr="007B07C3" w:rsidRDefault="006B6F1B" w:rsidP="00A06CEE">
      <w:pPr>
        <w:widowControl/>
        <w:autoSpaceDE/>
        <w:autoSpaceDN/>
        <w:adjustRightInd/>
        <w:ind w:firstLine="567"/>
        <w:jc w:val="both"/>
        <w:rPr>
          <w:sz w:val="27"/>
          <w:szCs w:val="27"/>
        </w:rPr>
      </w:pPr>
      <w:r w:rsidRPr="007B07C3">
        <w:rPr>
          <w:b/>
          <w:sz w:val="27"/>
          <w:szCs w:val="27"/>
        </w:rPr>
        <w:t xml:space="preserve">  </w:t>
      </w:r>
      <w:r w:rsidR="00761D25" w:rsidRPr="007B07C3">
        <w:rPr>
          <w:bCs/>
          <w:sz w:val="27"/>
          <w:szCs w:val="27"/>
        </w:rPr>
        <w:t>В соответствии</w:t>
      </w:r>
      <w:r w:rsidR="00761D25" w:rsidRPr="007B07C3">
        <w:rPr>
          <w:sz w:val="27"/>
          <w:szCs w:val="27"/>
        </w:rPr>
        <w:t xml:space="preserve"> с пунктом </w:t>
      </w:r>
      <w:r w:rsidR="005010D3">
        <w:rPr>
          <w:sz w:val="27"/>
          <w:szCs w:val="27"/>
        </w:rPr>
        <w:t>6</w:t>
      </w:r>
      <w:bookmarkStart w:id="0" w:name="_GoBack"/>
      <w:bookmarkEnd w:id="0"/>
      <w:r w:rsidR="00761D25" w:rsidRPr="007B07C3">
        <w:rPr>
          <w:sz w:val="27"/>
          <w:szCs w:val="27"/>
        </w:rPr>
        <w:t>.1 статьи 34 Устава Профсоюза, планом основных мероприятий</w:t>
      </w:r>
      <w:r w:rsidR="00EB27B7" w:rsidRPr="007B07C3">
        <w:rPr>
          <w:sz w:val="27"/>
          <w:szCs w:val="27"/>
        </w:rPr>
        <w:t>,</w:t>
      </w:r>
      <w:r w:rsidR="00761D25" w:rsidRPr="007B07C3">
        <w:rPr>
          <w:sz w:val="27"/>
          <w:szCs w:val="27"/>
        </w:rPr>
        <w:t xml:space="preserve"> президиум ТООП образования  г. Рубцовска и Рубцовского района</w:t>
      </w:r>
    </w:p>
    <w:p w:rsidR="00761D25" w:rsidRPr="007B07C3" w:rsidRDefault="00761D25" w:rsidP="00A06CEE">
      <w:pPr>
        <w:widowControl/>
        <w:autoSpaceDE/>
        <w:autoSpaceDN/>
        <w:adjustRightInd/>
        <w:ind w:firstLine="567"/>
        <w:jc w:val="both"/>
        <w:rPr>
          <w:sz w:val="27"/>
          <w:szCs w:val="27"/>
        </w:rPr>
      </w:pPr>
      <w:proofErr w:type="gramStart"/>
      <w:r w:rsidRPr="007B07C3">
        <w:rPr>
          <w:sz w:val="27"/>
          <w:szCs w:val="27"/>
        </w:rPr>
        <w:t>П</w:t>
      </w:r>
      <w:proofErr w:type="gramEnd"/>
      <w:r w:rsidRPr="007B07C3">
        <w:rPr>
          <w:sz w:val="27"/>
          <w:szCs w:val="27"/>
        </w:rPr>
        <w:t xml:space="preserve"> О С Т А Н О В Л Я Е Т:</w:t>
      </w:r>
    </w:p>
    <w:p w:rsidR="00685859" w:rsidRDefault="00761D25" w:rsidP="00685859">
      <w:pPr>
        <w:tabs>
          <w:tab w:val="left" w:pos="284"/>
        </w:tabs>
        <w:ind w:right="-284"/>
        <w:rPr>
          <w:sz w:val="27"/>
          <w:szCs w:val="27"/>
        </w:rPr>
      </w:pPr>
      <w:r w:rsidRPr="007B07C3">
        <w:rPr>
          <w:sz w:val="27"/>
          <w:szCs w:val="27"/>
        </w:rPr>
        <w:t>1.</w:t>
      </w:r>
      <w:r w:rsidRPr="007B07C3">
        <w:rPr>
          <w:sz w:val="27"/>
          <w:szCs w:val="27"/>
        </w:rPr>
        <w:tab/>
        <w:t xml:space="preserve">Созвать заседание комитета </w:t>
      </w:r>
      <w:r w:rsidR="00EB27B7" w:rsidRPr="007B07C3">
        <w:rPr>
          <w:sz w:val="27"/>
          <w:szCs w:val="27"/>
        </w:rPr>
        <w:t>ТООП образования  г. Рубцовска и Рубцовского района</w:t>
      </w:r>
      <w:r w:rsidR="00685859">
        <w:rPr>
          <w:sz w:val="27"/>
          <w:szCs w:val="27"/>
        </w:rPr>
        <w:t>:</w:t>
      </w:r>
    </w:p>
    <w:p w:rsidR="00685859" w:rsidRPr="00685859" w:rsidRDefault="00685859" w:rsidP="00685859">
      <w:pPr>
        <w:ind w:right="-284" w:firstLine="567"/>
        <w:rPr>
          <w:rFonts w:eastAsia="Calibri"/>
          <w:b/>
          <w:bCs/>
          <w:color w:val="FF0000"/>
          <w:sz w:val="28"/>
          <w:szCs w:val="28"/>
          <w:lang w:eastAsia="en-US"/>
        </w:rPr>
      </w:pPr>
      <w:r w:rsidRPr="00685859">
        <w:rPr>
          <w:rFonts w:eastAsia="Calibri"/>
          <w:b/>
          <w:bCs/>
          <w:sz w:val="28"/>
          <w:szCs w:val="28"/>
          <w:lang w:eastAsia="en-US"/>
        </w:rPr>
        <w:t>Дата проведения: 30</w:t>
      </w:r>
      <w:r w:rsidRPr="00685859">
        <w:rPr>
          <w:rFonts w:eastAsia="Calibri"/>
          <w:sz w:val="28"/>
          <w:szCs w:val="28"/>
          <w:lang w:eastAsia="en-US"/>
        </w:rPr>
        <w:t xml:space="preserve"> октября 2025 года.</w:t>
      </w:r>
    </w:p>
    <w:p w:rsidR="00685859" w:rsidRPr="00685859" w:rsidRDefault="00685859" w:rsidP="00685859">
      <w:pPr>
        <w:widowControl/>
        <w:autoSpaceDE/>
        <w:autoSpaceDN/>
        <w:adjustRightInd/>
        <w:ind w:right="-284" w:firstLine="567"/>
        <w:jc w:val="both"/>
        <w:rPr>
          <w:rFonts w:eastAsia="Calibri"/>
          <w:sz w:val="28"/>
          <w:szCs w:val="28"/>
          <w:lang w:eastAsia="en-US"/>
        </w:rPr>
      </w:pPr>
      <w:r w:rsidRPr="00685859">
        <w:rPr>
          <w:rFonts w:eastAsia="Calibri"/>
          <w:b/>
          <w:sz w:val="28"/>
          <w:szCs w:val="28"/>
          <w:lang w:eastAsia="en-US"/>
        </w:rPr>
        <w:t>Форма проведения:</w:t>
      </w:r>
      <w:r w:rsidRPr="00685859">
        <w:rPr>
          <w:rFonts w:eastAsia="Calibri"/>
          <w:sz w:val="28"/>
          <w:szCs w:val="28"/>
          <w:lang w:eastAsia="en-US"/>
        </w:rPr>
        <w:t xml:space="preserve"> очная.</w:t>
      </w:r>
    </w:p>
    <w:p w:rsidR="00685859" w:rsidRPr="00685859" w:rsidRDefault="00685859" w:rsidP="00685859">
      <w:pPr>
        <w:widowControl/>
        <w:autoSpaceDE/>
        <w:autoSpaceDN/>
        <w:adjustRightInd/>
        <w:ind w:right="-1"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85859">
        <w:rPr>
          <w:rFonts w:eastAsia="Calibri"/>
          <w:b/>
          <w:sz w:val="28"/>
          <w:szCs w:val="28"/>
          <w:lang w:eastAsia="en-US"/>
        </w:rPr>
        <w:t>Место проведения:</w:t>
      </w:r>
      <w:r w:rsidRPr="00685859">
        <w:rPr>
          <w:rFonts w:eastAsia="Calibri"/>
          <w:sz w:val="28"/>
          <w:szCs w:val="28"/>
          <w:lang w:eastAsia="en-US"/>
        </w:rPr>
        <w:t xml:space="preserve"> г. Рубцовск, ул. Октябрьская, 68, в актовом зале муниципального бюджетного общеобразовательного учреждения «Лицей №24» имени Петра Самойловича Приходько </w:t>
      </w:r>
    </w:p>
    <w:p w:rsidR="00685859" w:rsidRPr="00685859" w:rsidRDefault="00685859" w:rsidP="00685859">
      <w:pPr>
        <w:widowControl/>
        <w:autoSpaceDE/>
        <w:autoSpaceDN/>
        <w:adjustRightInd/>
        <w:ind w:right="-284" w:firstLine="567"/>
        <w:jc w:val="both"/>
        <w:rPr>
          <w:rFonts w:eastAsia="Calibri"/>
          <w:sz w:val="28"/>
          <w:szCs w:val="28"/>
          <w:lang w:eastAsia="en-US" w:bidi="en-US"/>
        </w:rPr>
      </w:pPr>
      <w:r w:rsidRPr="00685859">
        <w:rPr>
          <w:rFonts w:eastAsia="Calibri"/>
          <w:b/>
          <w:sz w:val="28"/>
          <w:szCs w:val="28"/>
          <w:lang w:eastAsia="en-US" w:bidi="en-US"/>
        </w:rPr>
        <w:t xml:space="preserve">Регистрация: </w:t>
      </w:r>
      <w:r w:rsidRPr="00685859">
        <w:rPr>
          <w:rFonts w:eastAsia="Calibri"/>
          <w:sz w:val="28"/>
          <w:szCs w:val="28"/>
          <w:lang w:eastAsia="en-US" w:bidi="en-US"/>
        </w:rPr>
        <w:t>10.00-11.50</w:t>
      </w:r>
    </w:p>
    <w:p w:rsidR="00685859" w:rsidRPr="00685859" w:rsidRDefault="00685859" w:rsidP="00685859">
      <w:pPr>
        <w:widowControl/>
        <w:autoSpaceDE/>
        <w:autoSpaceDN/>
        <w:adjustRightInd/>
        <w:ind w:right="-284" w:firstLine="567"/>
        <w:jc w:val="both"/>
        <w:rPr>
          <w:rFonts w:eastAsia="Calibri"/>
          <w:sz w:val="28"/>
          <w:szCs w:val="28"/>
          <w:lang w:eastAsia="en-US" w:bidi="en-US"/>
        </w:rPr>
      </w:pPr>
      <w:r w:rsidRPr="00685859">
        <w:rPr>
          <w:rFonts w:eastAsia="Calibri"/>
          <w:b/>
          <w:sz w:val="28"/>
          <w:szCs w:val="28"/>
          <w:lang w:eastAsia="en-US" w:bidi="en-US"/>
        </w:rPr>
        <w:t>Начало заседания</w:t>
      </w:r>
      <w:r w:rsidRPr="00685859">
        <w:rPr>
          <w:rFonts w:eastAsia="Calibri"/>
          <w:sz w:val="28"/>
          <w:szCs w:val="28"/>
          <w:lang w:eastAsia="en-US" w:bidi="en-US"/>
        </w:rPr>
        <w:t xml:space="preserve">: 12.00 </w:t>
      </w:r>
    </w:p>
    <w:p w:rsidR="00761D25" w:rsidRPr="007B07C3" w:rsidRDefault="00761D25" w:rsidP="006457EF">
      <w:pPr>
        <w:widowControl/>
        <w:tabs>
          <w:tab w:val="left" w:pos="284"/>
        </w:tabs>
        <w:autoSpaceDE/>
        <w:adjustRightInd/>
        <w:jc w:val="both"/>
        <w:rPr>
          <w:sz w:val="27"/>
          <w:szCs w:val="27"/>
        </w:rPr>
      </w:pPr>
      <w:r w:rsidRPr="007B07C3">
        <w:rPr>
          <w:sz w:val="27"/>
          <w:szCs w:val="27"/>
        </w:rPr>
        <w:t>2.</w:t>
      </w:r>
      <w:r w:rsidRPr="007B07C3">
        <w:rPr>
          <w:sz w:val="27"/>
          <w:szCs w:val="27"/>
        </w:rPr>
        <w:tab/>
        <w:t>В</w:t>
      </w:r>
      <w:r w:rsidR="00685859" w:rsidRPr="00685859">
        <w:t xml:space="preserve"> </w:t>
      </w:r>
      <w:r w:rsidR="00685859" w:rsidRPr="00685859">
        <w:rPr>
          <w:sz w:val="27"/>
          <w:szCs w:val="27"/>
        </w:rPr>
        <w:t>повестку заседания комитета внести следующие вопросы</w:t>
      </w:r>
      <w:r w:rsidRPr="007B07C3">
        <w:rPr>
          <w:sz w:val="27"/>
          <w:szCs w:val="27"/>
        </w:rPr>
        <w:t>: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 xml:space="preserve">- о </w:t>
      </w:r>
      <w:r w:rsidRPr="006457EF">
        <w:rPr>
          <w:rFonts w:eastAsia="Calibri"/>
          <w:sz w:val="27"/>
          <w:szCs w:val="27"/>
          <w:lang w:eastAsia="en-US" w:bidi="en-US"/>
        </w:rPr>
        <w:t xml:space="preserve">комплексных мероприятиях по организации вступления в Профсоюз и </w:t>
      </w:r>
      <w:proofErr w:type="gramStart"/>
      <w:r w:rsidRPr="006457EF">
        <w:rPr>
          <w:rFonts w:eastAsia="Calibri"/>
          <w:sz w:val="27"/>
          <w:szCs w:val="27"/>
          <w:lang w:eastAsia="en-US" w:bidi="en-US"/>
        </w:rPr>
        <w:t>принятии</w:t>
      </w:r>
      <w:proofErr w:type="gramEnd"/>
      <w:r w:rsidRPr="006457EF">
        <w:rPr>
          <w:rFonts w:eastAsia="Calibri"/>
          <w:sz w:val="27"/>
          <w:szCs w:val="27"/>
          <w:lang w:eastAsia="en-US" w:bidi="en-US"/>
        </w:rPr>
        <w:t xml:space="preserve"> мер по укреплению профсоюзных организаций в части увеличения их численности в 2026 году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>- о</w:t>
      </w:r>
      <w:r w:rsidRPr="006457EF">
        <w:rPr>
          <w:rFonts w:eastAsia="Calibri"/>
          <w:sz w:val="27"/>
          <w:szCs w:val="27"/>
          <w:lang w:eastAsia="en-US" w:bidi="en-US"/>
        </w:rPr>
        <w:t xml:space="preserve"> работе постоянно-действующих комиссий и советов комитета Территориальной организации Профессионального союза работников народного образования и науки Российской Федерации г. Рубцовска и Рубцовского района на 2026 год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>- о</w:t>
      </w:r>
      <w:r w:rsidRPr="006457EF">
        <w:rPr>
          <w:rFonts w:eastAsia="Calibri"/>
          <w:sz w:val="27"/>
          <w:szCs w:val="27"/>
          <w:lang w:eastAsia="en-US" w:bidi="en-US"/>
        </w:rPr>
        <w:t xml:space="preserve"> внесении изменений и дополнений в Программу «Повышение эффективности использования средств профбюджета и развитие инновационных форм солидарной поддержки членов Профсоюза» и продлении срока действия Программы до 2029 года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>- о</w:t>
      </w:r>
      <w:r w:rsidRPr="006457EF">
        <w:rPr>
          <w:rFonts w:eastAsia="Calibri"/>
          <w:sz w:val="27"/>
          <w:szCs w:val="27"/>
          <w:lang w:eastAsia="en-US" w:bidi="en-US"/>
        </w:rPr>
        <w:t xml:space="preserve"> новой редакции Положения о наградах Территориальной организации Профессионального союза работников народного образования и науки РФ                       г. Рубцовска и Рубцовского района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>- о</w:t>
      </w:r>
      <w:r w:rsidRPr="006457EF">
        <w:rPr>
          <w:rFonts w:eastAsia="Calibri"/>
          <w:sz w:val="27"/>
          <w:szCs w:val="27"/>
          <w:lang w:eastAsia="en-US" w:bidi="en-US"/>
        </w:rPr>
        <w:t xml:space="preserve"> ходе реализации Программы развития Территориальной организации Профессионального союза работников народного образования и науки РФ                       г. Рубцовска и Рубцовского района на 2023-2025гг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>- о</w:t>
      </w:r>
      <w:r w:rsidRPr="006457EF">
        <w:rPr>
          <w:rFonts w:eastAsia="Calibri"/>
          <w:sz w:val="27"/>
          <w:szCs w:val="27"/>
          <w:lang w:eastAsia="en-US" w:bidi="en-US"/>
        </w:rPr>
        <w:t xml:space="preserve"> проекте Программы развития Территориальной организации Профессионального союза работников народного образования и науки Российской Федерации г. Рубцовска и Рубцовского района на 2026 – 2030 годы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lastRenderedPageBreak/>
        <w:t xml:space="preserve">- о </w:t>
      </w:r>
      <w:r w:rsidRPr="006457EF">
        <w:rPr>
          <w:rFonts w:eastAsia="Calibri"/>
          <w:sz w:val="27"/>
          <w:szCs w:val="27"/>
          <w:lang w:eastAsia="en-US" w:bidi="en-US"/>
        </w:rPr>
        <w:t>внесении изменений в состав комитета Территориальной организации Профессионального союза работников народного образования и науки РФ г. Рубцовска и Рубцовского района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 xml:space="preserve">- о </w:t>
      </w:r>
      <w:r w:rsidRPr="006457EF">
        <w:rPr>
          <w:rFonts w:eastAsia="Calibri"/>
          <w:sz w:val="27"/>
          <w:szCs w:val="27"/>
          <w:lang w:eastAsia="en-US" w:bidi="en-US"/>
        </w:rPr>
        <w:t>внесении изменений в состав президиума Территориальной организации Профессионального союза работников народного образования и науки РФ г. Рубцовска и Рубцовского района</w:t>
      </w:r>
    </w:p>
    <w:p w:rsidR="006457EF" w:rsidRPr="006457EF" w:rsidRDefault="006457EF" w:rsidP="006457EF">
      <w:pPr>
        <w:widowControl/>
        <w:autoSpaceDE/>
        <w:autoSpaceDN/>
        <w:adjustRightInd/>
        <w:ind w:firstLine="708"/>
        <w:jc w:val="both"/>
        <w:rPr>
          <w:i/>
          <w:sz w:val="27"/>
          <w:szCs w:val="27"/>
        </w:rPr>
      </w:pPr>
      <w:r>
        <w:rPr>
          <w:rFonts w:eastAsia="Calibri"/>
          <w:sz w:val="27"/>
          <w:szCs w:val="27"/>
          <w:lang w:eastAsia="en-US" w:bidi="en-US"/>
        </w:rPr>
        <w:t xml:space="preserve">- о </w:t>
      </w:r>
      <w:r w:rsidRPr="006457EF">
        <w:rPr>
          <w:rFonts w:eastAsia="Calibri"/>
          <w:sz w:val="27"/>
          <w:szCs w:val="27"/>
          <w:lang w:eastAsia="en-US" w:bidi="en-US"/>
        </w:rPr>
        <w:t>формировании  резерва кандидатур на должность председателя ТООП образования г. Рубцовска и Рубцовского района</w:t>
      </w:r>
    </w:p>
    <w:p w:rsidR="00E30396" w:rsidRPr="007B07C3" w:rsidRDefault="00761D25" w:rsidP="006457EF">
      <w:pPr>
        <w:widowControl/>
        <w:tabs>
          <w:tab w:val="left" w:pos="-284"/>
          <w:tab w:val="left" w:pos="0"/>
        </w:tabs>
        <w:autoSpaceDE/>
        <w:autoSpaceDN/>
        <w:adjustRightInd/>
        <w:jc w:val="both"/>
        <w:rPr>
          <w:sz w:val="27"/>
          <w:szCs w:val="27"/>
        </w:rPr>
      </w:pPr>
      <w:r w:rsidRPr="007B07C3">
        <w:rPr>
          <w:sz w:val="27"/>
          <w:szCs w:val="27"/>
        </w:rPr>
        <w:t>3. Контроль за исполнением постановления возложить на</w:t>
      </w:r>
      <w:r w:rsidR="00E30396" w:rsidRPr="007B07C3">
        <w:rPr>
          <w:sz w:val="27"/>
          <w:szCs w:val="27"/>
        </w:rPr>
        <w:t xml:space="preserve"> членов президиума.</w:t>
      </w:r>
    </w:p>
    <w:p w:rsidR="00AF4AE3" w:rsidRDefault="00AF4AE3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6B6F1B" w:rsidRDefault="006B6F1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  <w:r w:rsidRPr="007B07C3">
        <w:rPr>
          <w:rFonts w:eastAsia="Calibri"/>
          <w:sz w:val="27"/>
          <w:szCs w:val="27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7B07C3">
        <w:rPr>
          <w:rFonts w:eastAsia="Calibri"/>
          <w:sz w:val="27"/>
          <w:szCs w:val="27"/>
          <w:lang w:eastAsia="en-US"/>
        </w:rPr>
        <w:tab/>
      </w:r>
      <w:r w:rsidRPr="007B07C3">
        <w:rPr>
          <w:rFonts w:eastAsia="Calibri"/>
          <w:sz w:val="27"/>
          <w:szCs w:val="27"/>
          <w:lang w:eastAsia="en-US"/>
        </w:rPr>
        <w:tab/>
      </w:r>
      <w:r w:rsidRPr="007B07C3">
        <w:rPr>
          <w:rFonts w:eastAsia="Calibri"/>
          <w:sz w:val="27"/>
          <w:szCs w:val="27"/>
          <w:lang w:eastAsia="en-US"/>
        </w:rPr>
        <w:tab/>
        <w:t>И.Б. Попова</w:t>
      </w:r>
    </w:p>
    <w:p w:rsidR="00CA06BB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CA06BB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CA06BB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CA06BB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CA06BB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CA06BB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CA06BB" w:rsidRPr="007B07C3" w:rsidRDefault="00CA06B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E30396" w:rsidRPr="007B07C3" w:rsidRDefault="00E30396" w:rsidP="007B07C3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ind w:left="-284" w:right="142"/>
        <w:rPr>
          <w:sz w:val="27"/>
          <w:szCs w:val="27"/>
        </w:rPr>
      </w:pPr>
      <w:r w:rsidRPr="007B07C3">
        <w:rPr>
          <w:sz w:val="27"/>
          <w:szCs w:val="27"/>
        </w:rPr>
        <w:tab/>
      </w:r>
    </w:p>
    <w:sectPr w:rsidR="00E30396" w:rsidRPr="007B07C3" w:rsidSect="00761D25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45D"/>
    <w:multiLevelType w:val="hybridMultilevel"/>
    <w:tmpl w:val="209A110E"/>
    <w:lvl w:ilvl="0" w:tplc="88DE50A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49283B14"/>
    <w:multiLevelType w:val="hybridMultilevel"/>
    <w:tmpl w:val="706EB714"/>
    <w:lvl w:ilvl="0" w:tplc="7D4A1DE0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D755B"/>
    <w:multiLevelType w:val="hybridMultilevel"/>
    <w:tmpl w:val="41A6D436"/>
    <w:lvl w:ilvl="0" w:tplc="9878B1F4">
      <w:start w:val="1"/>
      <w:numFmt w:val="decimal"/>
      <w:lvlText w:val="%1."/>
      <w:lvlJc w:val="left"/>
      <w:pPr>
        <w:ind w:left="1318" w:hanging="75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2A67FF"/>
    <w:multiLevelType w:val="hybridMultilevel"/>
    <w:tmpl w:val="6FFA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05E31"/>
    <w:rsid w:val="00071AF0"/>
    <w:rsid w:val="000C3ED4"/>
    <w:rsid w:val="001071C7"/>
    <w:rsid w:val="00136AA3"/>
    <w:rsid w:val="001C1D28"/>
    <w:rsid w:val="002173CF"/>
    <w:rsid w:val="002201A7"/>
    <w:rsid w:val="002E116E"/>
    <w:rsid w:val="00307AF0"/>
    <w:rsid w:val="00337262"/>
    <w:rsid w:val="00376B76"/>
    <w:rsid w:val="003A7572"/>
    <w:rsid w:val="00435E06"/>
    <w:rsid w:val="004C5E7B"/>
    <w:rsid w:val="004E3492"/>
    <w:rsid w:val="005010D3"/>
    <w:rsid w:val="00514603"/>
    <w:rsid w:val="00527E0C"/>
    <w:rsid w:val="00556BD1"/>
    <w:rsid w:val="006106E1"/>
    <w:rsid w:val="00626D0D"/>
    <w:rsid w:val="006457EF"/>
    <w:rsid w:val="006526DE"/>
    <w:rsid w:val="00685859"/>
    <w:rsid w:val="006B6F1B"/>
    <w:rsid w:val="006E7DA9"/>
    <w:rsid w:val="00750EAB"/>
    <w:rsid w:val="00761D25"/>
    <w:rsid w:val="00767AB8"/>
    <w:rsid w:val="00780C94"/>
    <w:rsid w:val="007A47BE"/>
    <w:rsid w:val="007A6F08"/>
    <w:rsid w:val="007B07C3"/>
    <w:rsid w:val="00807ACA"/>
    <w:rsid w:val="00A06CEE"/>
    <w:rsid w:val="00A61BD7"/>
    <w:rsid w:val="00AA182B"/>
    <w:rsid w:val="00AC04BF"/>
    <w:rsid w:val="00AF4AE3"/>
    <w:rsid w:val="00BD3BA3"/>
    <w:rsid w:val="00C60278"/>
    <w:rsid w:val="00CA06BB"/>
    <w:rsid w:val="00CC00F4"/>
    <w:rsid w:val="00D028C8"/>
    <w:rsid w:val="00D22679"/>
    <w:rsid w:val="00D7401D"/>
    <w:rsid w:val="00E30396"/>
    <w:rsid w:val="00EB27B7"/>
    <w:rsid w:val="00EF74D4"/>
    <w:rsid w:val="00F35411"/>
    <w:rsid w:val="00F63CF8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table" w:styleId="a5">
    <w:name w:val="Table Grid"/>
    <w:basedOn w:val="a1"/>
    <w:uiPriority w:val="59"/>
    <w:rsid w:val="00556B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6B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D2267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basedOn w:val="a"/>
    <w:link w:val="a8"/>
    <w:uiPriority w:val="1"/>
    <w:qFormat/>
    <w:rsid w:val="00D22679"/>
    <w:pPr>
      <w:widowControl/>
      <w:autoSpaceDE/>
      <w:autoSpaceDN/>
      <w:adjustRightInd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user23</cp:lastModifiedBy>
  <cp:revision>39</cp:revision>
  <cp:lastPrinted>2025-10-31T10:55:00Z</cp:lastPrinted>
  <dcterms:created xsi:type="dcterms:W3CDTF">2018-09-07T05:08:00Z</dcterms:created>
  <dcterms:modified xsi:type="dcterms:W3CDTF">2025-10-31T10:55:00Z</dcterms:modified>
</cp:coreProperties>
</file>