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CB" w:rsidRDefault="001052CB"/>
    <w:tbl>
      <w:tblPr>
        <w:tblpPr w:leftFromText="180" w:rightFromText="180" w:horzAnchor="margin" w:tblpXSpec="center" w:tblpY="-278"/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226279" w:rsidRPr="00226279" w:rsidTr="005B6314">
        <w:trPr>
          <w:trHeight w:val="825"/>
        </w:trPr>
        <w:tc>
          <w:tcPr>
            <w:tcW w:w="10456" w:type="dxa"/>
          </w:tcPr>
          <w:p w:rsidR="00822AB3" w:rsidRDefault="00822AB3" w:rsidP="00822AB3">
            <w:pPr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>
                  <wp:extent cx="457200" cy="5715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22AB3" w:rsidRDefault="00822AB3" w:rsidP="00822AB3">
            <w:pPr>
              <w:ind w:left="-851" w:right="-285" w:firstLine="284"/>
              <w:rPr>
                <w:rFonts w:eastAsia="Calibri"/>
                <w:sz w:val="23"/>
                <w:szCs w:val="23"/>
                <w:lang w:eastAsia="en-US" w:bidi="en-US"/>
              </w:rPr>
            </w:pPr>
          </w:p>
          <w:p w:rsidR="00822AB3" w:rsidRPr="007C4093" w:rsidRDefault="00822AB3" w:rsidP="00822AB3">
            <w:pPr>
              <w:ind w:left="-851" w:right="-285" w:firstLine="284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7C4093">
              <w:rPr>
                <w:rFonts w:eastAsia="Calibri"/>
                <w:sz w:val="23"/>
                <w:szCs w:val="23"/>
                <w:lang w:eastAsia="en-US" w:bidi="en-US"/>
              </w:rPr>
              <w:t>ПРОФЕССИОНАЛЬНЫ</w:t>
            </w:r>
            <w:r>
              <w:rPr>
                <w:rFonts w:eastAsia="Calibri"/>
                <w:sz w:val="23"/>
                <w:szCs w:val="23"/>
                <w:lang w:eastAsia="en-US" w:bidi="en-US"/>
              </w:rPr>
              <w:t>Й</w:t>
            </w:r>
            <w:r w:rsidRPr="007C4093">
              <w:rPr>
                <w:rFonts w:eastAsia="Calibri"/>
                <w:sz w:val="23"/>
                <w:szCs w:val="23"/>
                <w:lang w:eastAsia="en-US" w:bidi="en-US"/>
              </w:rPr>
              <w:t xml:space="preserve"> СОЮЗ РАБОТНИКОВ НАРОДНОГО ОБРАЗОВАНИЯ И НАУКИ РФ</w:t>
            </w:r>
          </w:p>
          <w:p w:rsidR="00822AB3" w:rsidRPr="00DA59D1" w:rsidRDefault="00822AB3" w:rsidP="00822AB3">
            <w:pPr>
              <w:ind w:left="-851" w:right="-144"/>
              <w:jc w:val="center"/>
              <w:rPr>
                <w:b/>
                <w:sz w:val="28"/>
                <w:szCs w:val="28"/>
              </w:rPr>
            </w:pPr>
            <w:r w:rsidRPr="00DA59D1">
              <w:rPr>
                <w:b/>
                <w:sz w:val="28"/>
                <w:szCs w:val="28"/>
              </w:rPr>
              <w:t>ТЕРРИТОРИАЛЬНАЯ ОРГАНИЗАЦИЯ ПРОФЕССИОНАЛЬНОГО СОЮЗА</w:t>
            </w:r>
          </w:p>
          <w:p w:rsidR="00822AB3" w:rsidRDefault="00822AB3" w:rsidP="00822AB3">
            <w:pPr>
              <w:ind w:left="-567" w:right="-144"/>
              <w:jc w:val="center"/>
              <w:rPr>
                <w:b/>
                <w:sz w:val="28"/>
                <w:szCs w:val="28"/>
              </w:rPr>
            </w:pPr>
            <w:r w:rsidRPr="00DA59D1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822AB3" w:rsidRPr="00DA59D1" w:rsidRDefault="00822AB3" w:rsidP="00822AB3">
            <w:pPr>
              <w:ind w:left="-567" w:right="-144"/>
              <w:jc w:val="center"/>
              <w:rPr>
                <w:b/>
                <w:sz w:val="28"/>
                <w:szCs w:val="28"/>
              </w:rPr>
            </w:pPr>
            <w:r w:rsidRPr="00DA59D1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822AB3" w:rsidRDefault="00822AB3" w:rsidP="00822AB3">
            <w:pPr>
              <w:pBdr>
                <w:bottom w:val="single" w:sz="12" w:space="1" w:color="auto"/>
              </w:pBdr>
              <w:ind w:left="-567" w:right="-144"/>
              <w:jc w:val="center"/>
              <w:rPr>
                <w:rFonts w:eastAsia="Calibri"/>
                <w:color w:val="000000"/>
              </w:rPr>
            </w:pPr>
            <w:r w:rsidRPr="005909AA">
              <w:rPr>
                <w:rFonts w:eastAsia="Calibri"/>
                <w:color w:val="000000"/>
              </w:rPr>
              <w:t>(</w:t>
            </w:r>
            <w:r>
              <w:rPr>
                <w:rFonts w:eastAsia="Calibri"/>
                <w:color w:val="000000"/>
              </w:rPr>
              <w:t xml:space="preserve">ТООП </w:t>
            </w:r>
            <w:r w:rsidRPr="005909AA">
              <w:rPr>
                <w:rFonts w:eastAsia="Calibri"/>
                <w:color w:val="000000"/>
              </w:rPr>
              <w:t>ОБРАЗОВАНИЯ</w:t>
            </w:r>
            <w:r w:rsidRPr="00DA59D1">
              <w:t xml:space="preserve"> </w:t>
            </w:r>
            <w:r w:rsidRPr="00DA59D1">
              <w:rPr>
                <w:rFonts w:eastAsia="Calibri"/>
                <w:color w:val="000000"/>
              </w:rPr>
              <w:t>г. РУБЦОВСКА И РУБЦОВСКОГО РАЙОНА</w:t>
            </w:r>
            <w:r>
              <w:rPr>
                <w:rFonts w:eastAsia="Calibri"/>
                <w:color w:val="000000"/>
              </w:rPr>
              <w:t>)</w:t>
            </w:r>
          </w:p>
          <w:p w:rsidR="00822AB3" w:rsidRDefault="00822AB3" w:rsidP="00822AB3">
            <w:pPr>
              <w:pBdr>
                <w:bottom w:val="single" w:sz="12" w:space="1" w:color="auto"/>
              </w:pBdr>
              <w:ind w:left="-567" w:right="-144"/>
              <w:jc w:val="center"/>
              <w:rPr>
                <w:rFonts w:eastAsia="Calibri"/>
                <w:color w:val="000000"/>
              </w:rPr>
            </w:pPr>
          </w:p>
          <w:p w:rsidR="00822AB3" w:rsidRPr="00822AB3" w:rsidRDefault="00822AB3" w:rsidP="00822AB3">
            <w:pPr>
              <w:pBdr>
                <w:bottom w:val="single" w:sz="12" w:space="1" w:color="auto"/>
              </w:pBdr>
              <w:ind w:left="-567" w:right="-144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22AB3">
              <w:rPr>
                <w:rFonts w:eastAsia="Calibri"/>
                <w:b/>
                <w:color w:val="000000"/>
                <w:sz w:val="28"/>
                <w:szCs w:val="28"/>
              </w:rPr>
              <w:t>КОНТРОЛЬНО-РЕВИЗИОННАЯ КОМИСИЯ</w:t>
            </w:r>
          </w:p>
          <w:p w:rsidR="00822AB3" w:rsidRPr="00822AB3" w:rsidRDefault="00822AB3" w:rsidP="00822AB3">
            <w:pPr>
              <w:pBdr>
                <w:bottom w:val="single" w:sz="12" w:space="1" w:color="auto"/>
              </w:pBdr>
              <w:ind w:left="-567" w:right="-144"/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822AB3">
              <w:rPr>
                <w:rFonts w:eastAsia="Calibri"/>
                <w:b/>
                <w:color w:val="000000"/>
                <w:sz w:val="28"/>
                <w:szCs w:val="28"/>
              </w:rPr>
              <w:t>ПОСТАНОВЛЕНИЕ</w:t>
            </w:r>
          </w:p>
          <w:p w:rsidR="00AE09DF" w:rsidRDefault="00AE09DF" w:rsidP="00822AB3">
            <w:pPr>
              <w:widowControl/>
              <w:ind w:left="709" w:right="49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5B6314" w:rsidRPr="007F4876" w:rsidRDefault="005B6314" w:rsidP="005B6314">
            <w:pPr>
              <w:widowControl/>
              <w:adjustRightInd/>
              <w:jc w:val="right"/>
            </w:pPr>
            <w:r w:rsidRPr="007F4876">
              <w:t xml:space="preserve">Приложение </w:t>
            </w:r>
          </w:p>
          <w:p w:rsidR="005B6314" w:rsidRPr="007F4876" w:rsidRDefault="005B6314" w:rsidP="005B6314">
            <w:pPr>
              <w:widowControl/>
              <w:adjustRightInd/>
              <w:jc w:val="right"/>
            </w:pPr>
            <w:r w:rsidRPr="007F4876">
              <w:t xml:space="preserve">к постановлению </w:t>
            </w:r>
            <w:r>
              <w:t>КРК</w:t>
            </w:r>
          </w:p>
          <w:p w:rsidR="005B6314" w:rsidRPr="007F4876" w:rsidRDefault="005B6314" w:rsidP="005B6314">
            <w:pPr>
              <w:widowControl/>
              <w:adjustRightInd/>
              <w:jc w:val="right"/>
            </w:pPr>
            <w:r w:rsidRPr="007F4876">
              <w:t>ТООП образования г. Рубцовска и Рубцовского района</w:t>
            </w:r>
          </w:p>
          <w:p w:rsidR="005B6314" w:rsidRPr="007F4876" w:rsidRDefault="005B6314" w:rsidP="005B6314">
            <w:pPr>
              <w:widowControl/>
              <w:adjustRightInd/>
              <w:jc w:val="right"/>
            </w:pPr>
            <w:r w:rsidRPr="007F4876">
              <w:t xml:space="preserve">от </w:t>
            </w:r>
            <w:r>
              <w:t>18</w:t>
            </w:r>
            <w:r w:rsidRPr="00B72C68">
              <w:t>.1</w:t>
            </w:r>
            <w:r>
              <w:t>0</w:t>
            </w:r>
            <w:r w:rsidRPr="00B72C68">
              <w:t>.202</w:t>
            </w:r>
            <w:r>
              <w:t>4г. № 05</w:t>
            </w:r>
          </w:p>
          <w:p w:rsidR="00226279" w:rsidRPr="00226279" w:rsidRDefault="00226279" w:rsidP="005B6314">
            <w:pPr>
              <w:widowControl/>
              <w:ind w:left="709" w:right="490"/>
              <w:jc w:val="both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</w:p>
        </w:tc>
      </w:tr>
    </w:tbl>
    <w:p w:rsidR="00B73302" w:rsidRDefault="00B73302" w:rsidP="00344EC0">
      <w:pPr>
        <w:widowControl/>
        <w:shd w:val="clear" w:color="auto" w:fill="FFFFFF"/>
        <w:tabs>
          <w:tab w:val="left" w:pos="-426"/>
        </w:tabs>
        <w:autoSpaceDE/>
        <w:autoSpaceDN/>
        <w:adjustRightInd/>
        <w:ind w:left="-426" w:right="490"/>
        <w:jc w:val="both"/>
        <w:rPr>
          <w:b/>
          <w:sz w:val="28"/>
          <w:szCs w:val="28"/>
        </w:rPr>
      </w:pPr>
    </w:p>
    <w:p w:rsidR="00B16E2F" w:rsidRDefault="00B16E2F" w:rsidP="00B16E2F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16E2F" w:rsidRDefault="00B16E2F" w:rsidP="00B16E2F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контрольно – ревизионной комиссии</w:t>
      </w:r>
    </w:p>
    <w:p w:rsidR="00684101" w:rsidRPr="00E95730" w:rsidRDefault="00684101" w:rsidP="0068410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ТООП образования г. Рубцовска и Рубцовского района </w:t>
      </w:r>
      <w:r w:rsidRPr="00E95730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CF3BA7">
        <w:rPr>
          <w:b/>
          <w:sz w:val="28"/>
          <w:szCs w:val="28"/>
        </w:rPr>
        <w:t>5</w:t>
      </w:r>
      <w:r w:rsidRPr="00E95730">
        <w:rPr>
          <w:b/>
          <w:sz w:val="28"/>
          <w:szCs w:val="28"/>
        </w:rPr>
        <w:t xml:space="preserve"> год</w:t>
      </w:r>
    </w:p>
    <w:p w:rsidR="00684101" w:rsidRPr="00E95730" w:rsidRDefault="00684101" w:rsidP="00684101">
      <w:pPr>
        <w:ind w:left="-142"/>
        <w:rPr>
          <w:b/>
          <w:sz w:val="28"/>
          <w:szCs w:val="28"/>
        </w:rPr>
      </w:pPr>
    </w:p>
    <w:p w:rsidR="00B16E2F" w:rsidRDefault="00B16E2F" w:rsidP="00B16E2F">
      <w:pPr>
        <w:tabs>
          <w:tab w:val="num" w:pos="567"/>
        </w:tabs>
        <w:jc w:val="right"/>
        <w:rPr>
          <w:sz w:val="28"/>
          <w:szCs w:val="28"/>
        </w:rPr>
      </w:pPr>
    </w:p>
    <w:p w:rsidR="00CF3BA7" w:rsidRDefault="005B6314" w:rsidP="00CF3BA7">
      <w:pPr>
        <w:widowControl/>
        <w:numPr>
          <w:ilvl w:val="0"/>
          <w:numId w:val="6"/>
        </w:numPr>
        <w:tabs>
          <w:tab w:val="num" w:pos="567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КРК ТООП образования г. Рубцовска и Рубцовского района с</w:t>
      </w:r>
      <w:r w:rsidR="00CF3BA7">
        <w:rPr>
          <w:sz w:val="28"/>
          <w:szCs w:val="28"/>
        </w:rPr>
        <w:t xml:space="preserve">овместно с </w:t>
      </w:r>
      <w:r>
        <w:rPr>
          <w:sz w:val="28"/>
          <w:szCs w:val="28"/>
        </w:rPr>
        <w:t xml:space="preserve">главным бухгалтером </w:t>
      </w:r>
      <w:r w:rsidR="00CF3BA7">
        <w:rPr>
          <w:sz w:val="28"/>
          <w:szCs w:val="28"/>
        </w:rPr>
        <w:t xml:space="preserve">Территориальной организации Профессионального союза работников народного образования и науки РФ г. Рубцовска и Рубцовского района провести анализ организационно-финансовой деятельности: </w:t>
      </w:r>
    </w:p>
    <w:p w:rsidR="00CF3BA7" w:rsidRDefault="00CF3BA7" w:rsidP="00CF3BA7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первичных профсоюзных организаций, подготовить акт сверки взаимных расчетов с ППО, </w:t>
      </w:r>
    </w:p>
    <w:p w:rsidR="00CF3BA7" w:rsidRDefault="00CF3BA7" w:rsidP="00CF3BA7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- провести школу: «Доходно-расходная часть ППО»,  «Отчет за 2024г.»</w:t>
      </w:r>
    </w:p>
    <w:p w:rsidR="00CF3BA7" w:rsidRDefault="00CF3BA7" w:rsidP="00CF3BA7">
      <w:pPr>
        <w:pStyle w:val="a4"/>
        <w:tabs>
          <w:tab w:val="num" w:pos="567"/>
        </w:tabs>
        <w:ind w:left="1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Ответственный: Скакова Т.В., главный бухгалтер ТООП образования  </w:t>
      </w:r>
    </w:p>
    <w:p w:rsidR="00CF3BA7" w:rsidRDefault="00CF3BA7" w:rsidP="00CF3BA7">
      <w:pPr>
        <w:pStyle w:val="a4"/>
        <w:tabs>
          <w:tab w:val="num" w:pos="567"/>
        </w:tabs>
        <w:ind w:left="1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г. Рубцовска и Рубцовского района.</w:t>
      </w:r>
    </w:p>
    <w:p w:rsidR="00CF3BA7" w:rsidRDefault="00CF3BA7" w:rsidP="00CF3BA7">
      <w:pPr>
        <w:pStyle w:val="a4"/>
        <w:tabs>
          <w:tab w:val="num" w:pos="567"/>
        </w:tabs>
        <w:ind w:left="1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Срок: январь - март  2025 года.</w:t>
      </w:r>
    </w:p>
    <w:p w:rsidR="00CF3BA7" w:rsidRDefault="00CF3BA7" w:rsidP="00CF3BA7">
      <w:pPr>
        <w:pStyle w:val="a4"/>
        <w:tabs>
          <w:tab w:val="num" w:pos="567"/>
        </w:tabs>
        <w:ind w:left="1065"/>
        <w:jc w:val="center"/>
        <w:rPr>
          <w:sz w:val="28"/>
          <w:szCs w:val="28"/>
        </w:rPr>
      </w:pPr>
    </w:p>
    <w:p w:rsidR="00CF3BA7" w:rsidRDefault="00CF3BA7" w:rsidP="00CF3BA7">
      <w:pPr>
        <w:widowControl/>
        <w:numPr>
          <w:ilvl w:val="0"/>
          <w:numId w:val="6"/>
        </w:numPr>
        <w:tabs>
          <w:tab w:val="num" w:pos="567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анализе организационно-финансовой деятельности  и утвердить</w:t>
      </w:r>
      <w:r w:rsidR="005B6314">
        <w:rPr>
          <w:sz w:val="28"/>
          <w:szCs w:val="28"/>
        </w:rPr>
        <w:t xml:space="preserve"> А</w:t>
      </w:r>
      <w:r>
        <w:rPr>
          <w:sz w:val="28"/>
          <w:szCs w:val="28"/>
        </w:rPr>
        <w:t>кт ревизии финансово-хозяйственной и организационно-уставной деятельности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организации Профессионального союза работников народного образования и науки РФ г. Рубцовска и Рубцовского района за 2024 год.</w:t>
      </w:r>
    </w:p>
    <w:p w:rsidR="00CF3BA7" w:rsidRDefault="00CF3BA7" w:rsidP="00CF3BA7">
      <w:pPr>
        <w:widowControl/>
        <w:autoSpaceDE/>
        <w:adjustRightInd/>
        <w:jc w:val="both"/>
        <w:rPr>
          <w:sz w:val="28"/>
          <w:szCs w:val="28"/>
        </w:rPr>
      </w:pPr>
    </w:p>
    <w:p w:rsidR="00CF3BA7" w:rsidRDefault="00CF3BA7" w:rsidP="00CF3BA7">
      <w:pPr>
        <w:tabs>
          <w:tab w:val="num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Ответственный: Стукалова Л.В.., председатель ревизионной комиссии.</w:t>
      </w:r>
    </w:p>
    <w:p w:rsidR="00CF3BA7" w:rsidRDefault="00CF3BA7" w:rsidP="00CF3BA7">
      <w:pPr>
        <w:tabs>
          <w:tab w:val="num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Срок: январ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февраль 2025 года.</w:t>
      </w:r>
    </w:p>
    <w:p w:rsidR="00CF3BA7" w:rsidRDefault="00CF3BA7" w:rsidP="00CF3BA7">
      <w:pPr>
        <w:tabs>
          <w:tab w:val="num" w:pos="567"/>
        </w:tabs>
        <w:jc w:val="right"/>
        <w:rPr>
          <w:sz w:val="28"/>
          <w:szCs w:val="28"/>
        </w:rPr>
      </w:pPr>
    </w:p>
    <w:p w:rsidR="00CF3BA7" w:rsidRDefault="005B6314" w:rsidP="00CF3BA7">
      <w:pPr>
        <w:widowControl/>
        <w:numPr>
          <w:ilvl w:val="0"/>
          <w:numId w:val="6"/>
        </w:numPr>
        <w:tabs>
          <w:tab w:val="num" w:pos="567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КРК ТООП образования г. Рубцовска и Рубцовского района совместно с главным бухгалтером </w:t>
      </w:r>
      <w:r w:rsidR="00CF3BA7">
        <w:rPr>
          <w:sz w:val="28"/>
          <w:szCs w:val="28"/>
        </w:rPr>
        <w:t>Территориальной</w:t>
      </w:r>
      <w:bookmarkStart w:id="0" w:name="_GoBack"/>
      <w:bookmarkEnd w:id="0"/>
      <w:r w:rsidR="00CF3BA7">
        <w:rPr>
          <w:sz w:val="28"/>
          <w:szCs w:val="28"/>
        </w:rPr>
        <w:t xml:space="preserve"> организации Профессионального союза работников народного образования и науки РФ г. Рубцовска и Рубцовского района провести обучение председателей ревизионных комиссий, казначеев первичных профсоюзных организаций по вопросу «Бухгалтерский учет в первичных профсоюзных организациях», «Рабочая тетрадь председателя».</w:t>
      </w:r>
    </w:p>
    <w:p w:rsidR="00CF3BA7" w:rsidRDefault="00CF3BA7" w:rsidP="00CF3BA7">
      <w:pPr>
        <w:tabs>
          <w:tab w:val="num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Ответственный: Скакова Т.В., главный бухгалтер ТООП образования  </w:t>
      </w:r>
    </w:p>
    <w:p w:rsidR="00CF3BA7" w:rsidRDefault="00CF3BA7" w:rsidP="00CF3BA7">
      <w:pPr>
        <w:tabs>
          <w:tab w:val="num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г. Рубцовска и Рубцовского района.</w:t>
      </w:r>
    </w:p>
    <w:p w:rsidR="00CF3BA7" w:rsidRDefault="00CF3BA7" w:rsidP="00CF3BA7">
      <w:pPr>
        <w:tabs>
          <w:tab w:val="num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Стукалова Л.В.., председатель ревизионной комиссии.</w:t>
      </w:r>
    </w:p>
    <w:p w:rsidR="00CF3BA7" w:rsidRDefault="00CF3BA7" w:rsidP="00CF3BA7">
      <w:pPr>
        <w:tabs>
          <w:tab w:val="num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Срок: август -  ноябрь  2025 года.</w:t>
      </w:r>
    </w:p>
    <w:p w:rsidR="00CF3BA7" w:rsidRDefault="00CF3BA7" w:rsidP="00CF3BA7">
      <w:pPr>
        <w:tabs>
          <w:tab w:val="num" w:pos="567"/>
        </w:tabs>
        <w:jc w:val="both"/>
        <w:rPr>
          <w:sz w:val="28"/>
          <w:szCs w:val="28"/>
        </w:rPr>
      </w:pPr>
    </w:p>
    <w:p w:rsidR="00CF3BA7" w:rsidRDefault="00CF3BA7" w:rsidP="00CF3BA7">
      <w:pPr>
        <w:widowControl/>
        <w:numPr>
          <w:ilvl w:val="0"/>
          <w:numId w:val="6"/>
        </w:numPr>
        <w:tabs>
          <w:tab w:val="num" w:pos="567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Провести  анализ достоверности полноты взимание членских профсоюзных взносов, отчисление в Территориальной организации Профессионального союза работников народного образования и науки РФ г. Рубцовска и Рубцовского района.</w:t>
      </w:r>
    </w:p>
    <w:p w:rsidR="00CF3BA7" w:rsidRDefault="00CF3BA7" w:rsidP="00CF3BA7">
      <w:pPr>
        <w:tabs>
          <w:tab w:val="num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Ответственный: Скакова Т.В., главный бухгалтер ТООП образования  </w:t>
      </w:r>
    </w:p>
    <w:p w:rsidR="00CF3BA7" w:rsidRDefault="00CF3BA7" w:rsidP="00CF3BA7">
      <w:pPr>
        <w:tabs>
          <w:tab w:val="num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г. Рубцовска и Рубцовского района.</w:t>
      </w:r>
    </w:p>
    <w:p w:rsidR="00CF3BA7" w:rsidRDefault="00CF3BA7" w:rsidP="00CF3BA7">
      <w:pPr>
        <w:tabs>
          <w:tab w:val="num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Срок:  в течение 2025 года.</w:t>
      </w:r>
    </w:p>
    <w:p w:rsidR="00CF3BA7" w:rsidRDefault="00CF3BA7" w:rsidP="00CF3BA7">
      <w:pPr>
        <w:widowControl/>
        <w:numPr>
          <w:ilvl w:val="0"/>
          <w:numId w:val="6"/>
        </w:numPr>
        <w:tabs>
          <w:tab w:val="num" w:pos="567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Провести  анализ достоверности расходов и  соответстви</w:t>
      </w:r>
      <w:r w:rsidR="005B6314">
        <w:rPr>
          <w:sz w:val="28"/>
          <w:szCs w:val="28"/>
        </w:rPr>
        <w:t>е С</w:t>
      </w:r>
      <w:r>
        <w:rPr>
          <w:sz w:val="28"/>
          <w:szCs w:val="28"/>
        </w:rPr>
        <w:t>мете</w:t>
      </w:r>
      <w:r w:rsidR="005B6314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финансовой деятельности, утвержденной комитетом Территориальной организации Профессионального союза работников народного образования и науки РФ г. Рубцовска и Рубцовского района на 2025г., а также утвердить подтвержденные расходы </w:t>
      </w:r>
      <w:r w:rsidR="005B6314">
        <w:rPr>
          <w:sz w:val="28"/>
          <w:szCs w:val="28"/>
        </w:rPr>
        <w:t>А</w:t>
      </w:r>
      <w:r>
        <w:rPr>
          <w:sz w:val="28"/>
          <w:szCs w:val="28"/>
        </w:rPr>
        <w:t>ктом.</w:t>
      </w:r>
    </w:p>
    <w:p w:rsidR="00CF3BA7" w:rsidRDefault="00CF3BA7" w:rsidP="00CF3BA7">
      <w:pPr>
        <w:tabs>
          <w:tab w:val="num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Ответственный: Скакова Т.В., главный бухгалтер ТООП образования  </w:t>
      </w:r>
    </w:p>
    <w:p w:rsidR="00CF3BA7" w:rsidRDefault="00CF3BA7" w:rsidP="00CF3BA7">
      <w:pPr>
        <w:tabs>
          <w:tab w:val="num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г. Рубцовска и Рубцовского района.</w:t>
      </w:r>
    </w:p>
    <w:p w:rsidR="00CF3BA7" w:rsidRDefault="00CF3BA7" w:rsidP="00CF3BA7">
      <w:pPr>
        <w:tabs>
          <w:tab w:val="num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Стукалова Л.В., председатель ревизионной комиссии.</w:t>
      </w:r>
    </w:p>
    <w:p w:rsidR="00CF3BA7" w:rsidRDefault="00CF3BA7" w:rsidP="00CF3BA7">
      <w:pPr>
        <w:tabs>
          <w:tab w:val="num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2025 года.</w:t>
      </w:r>
    </w:p>
    <w:p w:rsidR="00CF3BA7" w:rsidRDefault="00CF3BA7" w:rsidP="00CF3BA7">
      <w:pPr>
        <w:tabs>
          <w:tab w:val="num" w:pos="567"/>
        </w:tabs>
        <w:jc w:val="both"/>
        <w:rPr>
          <w:sz w:val="28"/>
          <w:szCs w:val="28"/>
        </w:rPr>
      </w:pPr>
    </w:p>
    <w:p w:rsidR="00B16E2F" w:rsidRDefault="00B16E2F" w:rsidP="00CF3BA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322BD">
        <w:rPr>
          <w:sz w:val="28"/>
          <w:szCs w:val="28"/>
        </w:rPr>
        <w:t>Председатель</w:t>
      </w:r>
    </w:p>
    <w:p w:rsidR="00B16E2F" w:rsidRDefault="00B16E2F" w:rsidP="00081ECF">
      <w:pPr>
        <w:tabs>
          <w:tab w:val="num" w:pos="567"/>
        </w:tabs>
        <w:rPr>
          <w:sz w:val="28"/>
          <w:szCs w:val="28"/>
        </w:rPr>
      </w:pPr>
      <w:r>
        <w:rPr>
          <w:sz w:val="28"/>
          <w:szCs w:val="28"/>
        </w:rPr>
        <w:t>контрольно-</w:t>
      </w:r>
      <w:r w:rsidRPr="00F322BD">
        <w:rPr>
          <w:sz w:val="28"/>
          <w:szCs w:val="28"/>
        </w:rPr>
        <w:t>ревизионной комиссии</w:t>
      </w:r>
      <w:r>
        <w:rPr>
          <w:sz w:val="28"/>
          <w:szCs w:val="28"/>
        </w:rPr>
        <w:t xml:space="preserve"> </w:t>
      </w:r>
    </w:p>
    <w:p w:rsidR="00B16E2F" w:rsidRDefault="00B16E2F" w:rsidP="00081ECF">
      <w:pPr>
        <w:tabs>
          <w:tab w:val="num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ТООП образования  </w:t>
      </w:r>
    </w:p>
    <w:p w:rsidR="00B16E2F" w:rsidRPr="00F322BD" w:rsidRDefault="00B16E2F" w:rsidP="00B16E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Рубцовска и Рубцовского района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081EC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proofErr w:type="spellStart"/>
      <w:r w:rsidR="00F07D31">
        <w:rPr>
          <w:sz w:val="28"/>
          <w:szCs w:val="28"/>
        </w:rPr>
        <w:t>Л.В.Стукалова</w:t>
      </w:r>
      <w:proofErr w:type="spellEnd"/>
    </w:p>
    <w:p w:rsidR="008B2969" w:rsidRPr="004C050F" w:rsidRDefault="008B2969" w:rsidP="008B2969">
      <w:pPr>
        <w:shd w:val="clear" w:color="auto" w:fill="FFFFFF"/>
        <w:tabs>
          <w:tab w:val="center" w:pos="-142"/>
          <w:tab w:val="num" w:pos="0"/>
          <w:tab w:val="left" w:pos="741"/>
        </w:tabs>
        <w:ind w:left="-284" w:right="141" w:firstLine="567"/>
        <w:rPr>
          <w:sz w:val="28"/>
          <w:szCs w:val="28"/>
        </w:rPr>
      </w:pPr>
    </w:p>
    <w:p w:rsidR="004C050F" w:rsidRDefault="004C050F" w:rsidP="004C050F">
      <w:pPr>
        <w:ind w:left="-142"/>
        <w:rPr>
          <w:sz w:val="28"/>
          <w:szCs w:val="28"/>
        </w:rPr>
      </w:pPr>
    </w:p>
    <w:p w:rsidR="004C050F" w:rsidRPr="00E97550" w:rsidRDefault="004C050F" w:rsidP="004C050F">
      <w:pPr>
        <w:ind w:left="-142"/>
        <w:rPr>
          <w:sz w:val="28"/>
          <w:szCs w:val="28"/>
        </w:rPr>
      </w:pPr>
      <w:r w:rsidRPr="00E97550">
        <w:rPr>
          <w:sz w:val="28"/>
          <w:szCs w:val="28"/>
        </w:rPr>
        <w:t xml:space="preserve">Главный бухгалтер ___________ </w:t>
      </w:r>
      <w:r>
        <w:rPr>
          <w:sz w:val="28"/>
          <w:szCs w:val="28"/>
        </w:rPr>
        <w:t>Скакова Т.В.</w:t>
      </w:r>
    </w:p>
    <w:p w:rsidR="001052CB" w:rsidRPr="00962E0C" w:rsidRDefault="001052CB" w:rsidP="004C050F">
      <w:pPr>
        <w:shd w:val="clear" w:color="auto" w:fill="FFFFFF"/>
        <w:tabs>
          <w:tab w:val="center" w:pos="-142"/>
          <w:tab w:val="left" w:pos="741"/>
        </w:tabs>
        <w:ind w:left="-284" w:right="141" w:firstLine="567"/>
        <w:rPr>
          <w:sz w:val="28"/>
          <w:szCs w:val="28"/>
        </w:rPr>
      </w:pPr>
    </w:p>
    <w:sectPr w:rsidR="001052CB" w:rsidRPr="00962E0C" w:rsidSect="00B73302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658"/>
    <w:multiLevelType w:val="hybridMultilevel"/>
    <w:tmpl w:val="8F6220F0"/>
    <w:lvl w:ilvl="0" w:tplc="AD60AC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9A7A04"/>
    <w:multiLevelType w:val="hybridMultilevel"/>
    <w:tmpl w:val="260AC8AC"/>
    <w:lvl w:ilvl="0" w:tplc="E32A805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F54C0D"/>
    <w:multiLevelType w:val="hybridMultilevel"/>
    <w:tmpl w:val="50D67A2E"/>
    <w:lvl w:ilvl="0" w:tplc="7A6AB6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6AD755B"/>
    <w:multiLevelType w:val="hybridMultilevel"/>
    <w:tmpl w:val="EBB29B76"/>
    <w:lvl w:ilvl="0" w:tplc="FE58FFFC">
      <w:start w:val="1"/>
      <w:numFmt w:val="decimal"/>
      <w:lvlText w:val="%1."/>
      <w:lvlJc w:val="left"/>
      <w:pPr>
        <w:ind w:left="1318" w:hanging="7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A67FF"/>
    <w:multiLevelType w:val="hybridMultilevel"/>
    <w:tmpl w:val="6FFA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278"/>
    <w:rsid w:val="00005E31"/>
    <w:rsid w:val="00014897"/>
    <w:rsid w:val="00035165"/>
    <w:rsid w:val="00071AF0"/>
    <w:rsid w:val="00081ECF"/>
    <w:rsid w:val="0008343E"/>
    <w:rsid w:val="000875F8"/>
    <w:rsid w:val="001052CB"/>
    <w:rsid w:val="001726D5"/>
    <w:rsid w:val="002173CF"/>
    <w:rsid w:val="00226279"/>
    <w:rsid w:val="00253778"/>
    <w:rsid w:val="002706A5"/>
    <w:rsid w:val="00277170"/>
    <w:rsid w:val="002E116E"/>
    <w:rsid w:val="00305934"/>
    <w:rsid w:val="003139E1"/>
    <w:rsid w:val="00337262"/>
    <w:rsid w:val="00344EC0"/>
    <w:rsid w:val="00357800"/>
    <w:rsid w:val="00376B76"/>
    <w:rsid w:val="00396C61"/>
    <w:rsid w:val="003C570A"/>
    <w:rsid w:val="003E1532"/>
    <w:rsid w:val="00435E06"/>
    <w:rsid w:val="004C050F"/>
    <w:rsid w:val="004E3492"/>
    <w:rsid w:val="0050796F"/>
    <w:rsid w:val="00514603"/>
    <w:rsid w:val="005351C3"/>
    <w:rsid w:val="005B352C"/>
    <w:rsid w:val="005B6314"/>
    <w:rsid w:val="005F1D73"/>
    <w:rsid w:val="006106E1"/>
    <w:rsid w:val="00626D0D"/>
    <w:rsid w:val="00650136"/>
    <w:rsid w:val="00672F0B"/>
    <w:rsid w:val="00684101"/>
    <w:rsid w:val="00717A8C"/>
    <w:rsid w:val="00750EAB"/>
    <w:rsid w:val="00767AB8"/>
    <w:rsid w:val="007913B2"/>
    <w:rsid w:val="007A47BE"/>
    <w:rsid w:val="007C72E8"/>
    <w:rsid w:val="007D40C0"/>
    <w:rsid w:val="00822AB3"/>
    <w:rsid w:val="008B2969"/>
    <w:rsid w:val="0091112C"/>
    <w:rsid w:val="00962E0C"/>
    <w:rsid w:val="00A61BD7"/>
    <w:rsid w:val="00AE09DF"/>
    <w:rsid w:val="00B16E2F"/>
    <w:rsid w:val="00B73302"/>
    <w:rsid w:val="00C60278"/>
    <w:rsid w:val="00CB2FA8"/>
    <w:rsid w:val="00CC00F4"/>
    <w:rsid w:val="00CF3BA7"/>
    <w:rsid w:val="00D028C8"/>
    <w:rsid w:val="00D30B2F"/>
    <w:rsid w:val="00D36B2F"/>
    <w:rsid w:val="00D70A67"/>
    <w:rsid w:val="00E05A74"/>
    <w:rsid w:val="00EC6EAE"/>
    <w:rsid w:val="00EF74D4"/>
    <w:rsid w:val="00F07D31"/>
    <w:rsid w:val="00FC0421"/>
    <w:rsid w:val="00FC79B1"/>
    <w:rsid w:val="00FD33AE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60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E06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717A8C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717A8C"/>
    <w:rPr>
      <w:rFonts w:ascii="Calibri" w:eastAsia="Calibri" w:hAnsi="Calibri" w:cs="Times New Roman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822A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2A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user23</cp:lastModifiedBy>
  <cp:revision>15</cp:revision>
  <cp:lastPrinted>2024-02-08T06:55:00Z</cp:lastPrinted>
  <dcterms:created xsi:type="dcterms:W3CDTF">2018-09-07T05:08:00Z</dcterms:created>
  <dcterms:modified xsi:type="dcterms:W3CDTF">2024-10-18T02:55:00Z</dcterms:modified>
</cp:coreProperties>
</file>