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27"/>
      </w:tblGrid>
      <w:tr w:rsidR="00A26C33" w:rsidRPr="005A2640" w:rsidTr="001546AC">
        <w:trPr>
          <w:trHeight w:val="3593"/>
        </w:trPr>
        <w:tc>
          <w:tcPr>
            <w:tcW w:w="16727" w:type="dxa"/>
          </w:tcPr>
          <w:p w:rsidR="00A26C33" w:rsidRPr="00A26C33" w:rsidRDefault="00A26C33" w:rsidP="004C63E2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671CC7D" wp14:editId="46BE96B9">
                  <wp:extent cx="553156" cy="564265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3401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33" w:rsidRPr="00793A3B" w:rsidRDefault="00A26C33" w:rsidP="004C63E2">
            <w:pPr>
              <w:tabs>
                <w:tab w:val="left" w:pos="851"/>
                <w:tab w:val="right" w:pos="1735"/>
              </w:tabs>
              <w:spacing w:after="0" w:line="240" w:lineRule="auto"/>
              <w:ind w:left="1735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ПРОФЕССИОНАЛЬНЫЙ</w:t>
            </w:r>
            <w:r w:rsidR="0040144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СОЮЗ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РАБОТНИКОВ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НАРОДНОГО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ОБРАЗОВАНИЯ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НАУКИ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bidi="en-US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ТЕРРИТОРИАЛЬНАЯ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ПРОФЕССИОНАЛЬНОГО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СОЮЗА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РАБОТНИКОВ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НАРОДНОГО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ОБРАЗОВАНИЯ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НАУКИ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г. РУБЦОВСКА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РУБЦОВСКОГО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РАЙОНА</w:t>
            </w:r>
          </w:p>
          <w:p w:rsidR="00A26C33" w:rsidRPr="00A26C33" w:rsidRDefault="00A26C33" w:rsidP="001546A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A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5A084A" w:rsidRPr="005A084A" w:rsidRDefault="001546AC" w:rsidP="001546AC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A26C33" w:rsidRPr="005A0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9" w:history="1">
              <w:r w:rsidR="00A26C33" w:rsidRPr="005A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658223@List.ru</w:t>
              </w:r>
            </w:hyperlink>
            <w:r w:rsidR="005A084A" w:rsidRPr="005A08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        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5A084A"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5A084A" w:rsidRPr="00A812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http://profrub.ru/</w:t>
              </w:r>
            </w:hyperlink>
          </w:p>
          <w:p w:rsidR="00A26C33" w:rsidRPr="005A084A" w:rsidRDefault="00A26C33" w:rsidP="004C63E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50CFAC73" wp14:editId="4A17A76C">
                      <wp:simplePos x="0" y="0"/>
                      <wp:positionH relativeFrom="column">
                        <wp:posOffset>313902</wp:posOffset>
                      </wp:positionH>
                      <wp:positionV relativeFrom="paragraph">
                        <wp:posOffset>105904</wp:posOffset>
                      </wp:positionV>
                      <wp:extent cx="9618133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181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.7pt;margin-top:8.35pt;width:757.3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itTAIAAFUEAAAOAAAAZHJzL2Uyb0RvYy54bWysVEtu2zAQ3RfoHQjuHUm26z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" strokeweight="1pt"/>
                  </w:pict>
                </mc:Fallback>
              </mc:AlternateContent>
            </w:r>
          </w:p>
        </w:tc>
      </w:tr>
    </w:tbl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32F2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B3D8BF8" wp14:editId="132F8E66">
            <wp:extent cx="1343660" cy="231394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23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39BC45" wp14:editId="57F84F0C">
            <wp:extent cx="1095023" cy="1185333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9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    </w:t>
      </w:r>
      <w:r w:rsidRP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Публичный отчет</w:t>
      </w:r>
    </w:p>
    <w:p w:rsidR="00A26C33" w:rsidRPr="00FF5F04" w:rsidRDefault="00A26C3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Территориальной организации Профессионального союза 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работников народного образования и науки РФ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г. Рубцовска и Рубцовского района </w:t>
      </w:r>
    </w:p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 202</w:t>
      </w:r>
      <w:r w:rsidR="00B604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</w:t>
      </w:r>
    </w:p>
    <w:p w:rsidR="005A084A" w:rsidRDefault="00532F23" w:rsidP="004C63E2">
      <w:pPr>
        <w:tabs>
          <w:tab w:val="left" w:pos="851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Утвержден</w:t>
      </w:r>
      <w:proofErr w:type="gramEnd"/>
      <w:r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заседании президиума </w:t>
      </w:r>
    </w:p>
    <w:p w:rsidR="00FF5F04" w:rsidRDefault="00A26C33" w:rsidP="004C63E2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5F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ООП </w:t>
      </w: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образования г. Рубцовска и Рубцовского района</w:t>
      </w:r>
    </w:p>
    <w:p w:rsidR="004C63E2" w:rsidRDefault="00A26C33" w:rsidP="00E97064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B60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9-15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0</w:t>
      </w:r>
      <w:r w:rsidR="00B60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.202</w:t>
      </w:r>
      <w:r w:rsidR="00B60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года</w:t>
      </w:r>
    </w:p>
    <w:p w:rsidR="0040144B" w:rsidRDefault="00E97064" w:rsidP="008E7E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3FC1">
        <w:rPr>
          <w:rFonts w:ascii="Times New Roman" w:eastAsia="Calibri" w:hAnsi="Times New Roman" w:cs="Times New Roman"/>
          <w:sz w:val="28"/>
          <w:szCs w:val="28"/>
        </w:rPr>
        <w:tab/>
      </w:r>
    </w:p>
    <w:p w:rsidR="00B60496" w:rsidRPr="00B6727D" w:rsidRDefault="00B60496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lastRenderedPageBreak/>
        <w:t>2022 год был одним из самых трудных в новейшей истории. Трагические события на рубежах нашей Родины внесли свои коррективы в жизнь каждой семьи. Вместе с тем, наряду с готовностью отстаивать свои интересы, мы показали сплочённость перед лицом глобальной угрозы, решимость защищать мир для наших детей, наши ценности и интересы.</w:t>
      </w:r>
    </w:p>
    <w:p w:rsidR="001117FC" w:rsidRPr="00B6727D" w:rsidRDefault="001117FC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Несколько человек из города Рубцовска и Рубцовского района – работники образовательных учреждений отправились в зону специальной военной операции в качестве мобилизованных и добровольцев. 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 xml:space="preserve">Профсоюзные организации активно включились в общее дело, активно участвуя в акциях «Мы вместе!», «Всё для Победы!». </w:t>
      </w:r>
      <w:r w:rsidRPr="00B6727D">
        <w:rPr>
          <w:rFonts w:ascii="Times New Roman" w:eastAsia="Calibri" w:hAnsi="Times New Roman" w:cs="Times New Roman"/>
          <w:sz w:val="32"/>
          <w:szCs w:val="32"/>
        </w:rPr>
        <w:t>Мы о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>казыва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ли  и продолжаем оказывать 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>материальн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ую 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 xml:space="preserve">помощь нашим мобилизованным и членам их семей. </w:t>
      </w:r>
    </w:p>
    <w:p w:rsidR="00B60496" w:rsidRPr="00B6727D" w:rsidRDefault="00B60496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Только вместе, только единым фронтом всего общества и каждого гражданина мы сможем достичь наших целей. </w:t>
      </w:r>
      <w:r w:rsidR="001117FC" w:rsidRPr="00B6727D">
        <w:rPr>
          <w:rFonts w:ascii="Times New Roman" w:eastAsia="Calibri" w:hAnsi="Times New Roman" w:cs="Times New Roman"/>
          <w:sz w:val="32"/>
          <w:szCs w:val="32"/>
        </w:rPr>
        <w:t xml:space="preserve">Сегодня, в наши дни как никогда актуален </w:t>
      </w:r>
      <w:r w:rsidRPr="00B6727D">
        <w:rPr>
          <w:rFonts w:ascii="Times New Roman" w:eastAsia="Calibri" w:hAnsi="Times New Roman" w:cs="Times New Roman"/>
          <w:sz w:val="32"/>
          <w:szCs w:val="32"/>
        </w:rPr>
        <w:t>Профсоюзный девиз «Единство! Солидарность! Справедливость!». Пусть каждый из нас на своём рабочем месте приближает нашу общую Победу! Пусть наши дети впитывают от нас, своих учителей и воспитателей, подлинный патриотизм и вечные ценности.</w:t>
      </w:r>
    </w:p>
    <w:p w:rsidR="00B60496" w:rsidRPr="00B6727D" w:rsidRDefault="001117FC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>Мы уверены, что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 xml:space="preserve"> общая работа принесёт мир, стабильность и благополучие нашей любимой Ро</w:t>
      </w:r>
      <w:r w:rsidRPr="00B6727D">
        <w:rPr>
          <w:rFonts w:ascii="Times New Roman" w:eastAsia="Calibri" w:hAnsi="Times New Roman" w:cs="Times New Roman"/>
          <w:sz w:val="32"/>
          <w:szCs w:val="32"/>
        </w:rPr>
        <w:t>дине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>, без которой мы не мыслим своего существования. Иначе и быть не может, ведь у нас есть самое главное – Надежда, Вера и Любовь!</w:t>
      </w:r>
    </w:p>
    <w:p w:rsidR="005A084A" w:rsidRPr="00B6727D" w:rsidRDefault="001117FC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6727D">
        <w:rPr>
          <w:rFonts w:ascii="Times New Roman" w:eastAsia="Calibri" w:hAnsi="Times New Roman" w:cs="Times New Roman"/>
          <w:sz w:val="32"/>
          <w:szCs w:val="32"/>
        </w:rPr>
        <w:t>Много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е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 было сделано для блага наших членов Профсоюза: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поддержка соблюдения пр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ав работников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оплат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727D">
        <w:rPr>
          <w:rFonts w:ascii="Times New Roman" w:eastAsia="Calibri" w:hAnsi="Times New Roman" w:cs="Times New Roman"/>
          <w:sz w:val="32"/>
          <w:szCs w:val="32"/>
        </w:rPr>
        <w:t>труда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режим труда и отдыха, страховани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е, 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профсоюзные </w:t>
      </w:r>
      <w:r w:rsidRPr="00B6727D">
        <w:rPr>
          <w:rFonts w:ascii="Times New Roman" w:eastAsia="Calibri" w:hAnsi="Times New Roman" w:cs="Times New Roman"/>
          <w:sz w:val="32"/>
          <w:szCs w:val="32"/>
        </w:rPr>
        <w:t>мероприятия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B6727D">
        <w:rPr>
          <w:rFonts w:ascii="Times New Roman" w:eastAsia="Calibri" w:hAnsi="Times New Roman" w:cs="Times New Roman"/>
          <w:sz w:val="32"/>
          <w:szCs w:val="32"/>
        </w:rPr>
        <w:t>проверки, разговоры о важном, встречи с профактивом и мног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о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 xml:space="preserve"> други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х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вопрос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ов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поступ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и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вши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х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от 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профсоюзных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организаци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й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которые мы решали совместно с руководителями образовательных организаций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специалистами 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Управления образования города Рубцовска и специалистами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комитет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по образованию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 Рубцовского района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25506F" w:rsidRPr="00B6727D" w:rsidRDefault="00297B9B" w:rsidP="00D1592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Мы </w:t>
      </w:r>
      <w:proofErr w:type="gramStart"/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продолжили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развивать инновационн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ую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программ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у солидарной поддержки для наших членов 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>П</w:t>
      </w:r>
      <w:r w:rsidRPr="00B6727D">
        <w:rPr>
          <w:rFonts w:ascii="Times New Roman" w:eastAsia="Calibri" w:hAnsi="Times New Roman" w:cs="Times New Roman"/>
          <w:sz w:val="32"/>
          <w:szCs w:val="32"/>
        </w:rPr>
        <w:t>рофсоюза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 xml:space="preserve"> укрепили</w:t>
      </w:r>
      <w:proofErr w:type="gramEnd"/>
      <w:r w:rsidR="00D15926" w:rsidRPr="00B6727D">
        <w:rPr>
          <w:rFonts w:ascii="Times New Roman" w:eastAsia="Calibri" w:hAnsi="Times New Roman" w:cs="Times New Roman"/>
          <w:sz w:val="32"/>
          <w:szCs w:val="32"/>
        </w:rPr>
        <w:t xml:space="preserve"> положение </w:t>
      </w:r>
      <w:r w:rsidR="00494371" w:rsidRPr="00B6727D">
        <w:rPr>
          <w:rFonts w:ascii="Times New Roman" w:eastAsia="Calibri" w:hAnsi="Times New Roman" w:cs="Times New Roman"/>
          <w:sz w:val="32"/>
          <w:szCs w:val="32"/>
        </w:rPr>
        <w:t>реорганизации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благодаря слаженности действий профсоюзного актива и поддержке со стороны социальных партнеров.</w:t>
      </w:r>
      <w:r w:rsidR="00906734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Мы продолжаем движение к главной цели – сплочению и росту наших рядов, увеличению числа наших сторонников, тех, кто поддерживает идеи профсоюзного движения – идеи единства, солидарности и справедливости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 xml:space="preserve">!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Мы делаем это открыто, последовательно и уверенно, и это позволило нам достичь важных результатов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202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>2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году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 xml:space="preserve"> по сохранению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профсоюзного членства.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 xml:space="preserve"> Общий охват проф</w:t>
      </w:r>
      <w:r w:rsidR="006A4EF8" w:rsidRPr="00B6727D">
        <w:rPr>
          <w:rFonts w:ascii="Times New Roman" w:eastAsia="Calibri" w:hAnsi="Times New Roman" w:cs="Times New Roman"/>
          <w:sz w:val="32"/>
          <w:szCs w:val="32"/>
        </w:rPr>
        <w:t xml:space="preserve">союзного 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>членств</w:t>
      </w:r>
      <w:r w:rsidR="006A4EF8" w:rsidRPr="00B6727D">
        <w:rPr>
          <w:rFonts w:ascii="Times New Roman" w:eastAsia="Calibri" w:hAnsi="Times New Roman" w:cs="Times New Roman"/>
          <w:sz w:val="32"/>
          <w:szCs w:val="32"/>
        </w:rPr>
        <w:t>а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 xml:space="preserve"> за отчетный период составил 60,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>4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 xml:space="preserve">%, что выше прошлого отчетного периода на 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>0,</w:t>
      </w:r>
      <w:r w:rsidR="006A4EF8" w:rsidRPr="00B6727D">
        <w:rPr>
          <w:rFonts w:ascii="Times New Roman" w:eastAsia="Calibri" w:hAnsi="Times New Roman" w:cs="Times New Roman"/>
          <w:sz w:val="32"/>
          <w:szCs w:val="32"/>
        </w:rPr>
        <w:t>2</w:t>
      </w:r>
      <w:r w:rsidR="00AA26C5" w:rsidRPr="00B6727D">
        <w:rPr>
          <w:rFonts w:ascii="Times New Roman" w:eastAsia="Calibri" w:hAnsi="Times New Roman" w:cs="Times New Roman"/>
          <w:sz w:val="32"/>
          <w:szCs w:val="32"/>
        </w:rPr>
        <w:t>%</w:t>
      </w:r>
      <w:r w:rsidR="006A4EF8" w:rsidRPr="00B6727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A4EF8" w:rsidRPr="00B959EB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sz w:val="36"/>
        </w:rPr>
      </w:pPr>
      <w:r w:rsidRPr="00B959EB">
        <w:rPr>
          <w:rFonts w:ascii="Times New Roman" w:eastAsia="Calibri" w:hAnsi="Times New Roman" w:cs="Times New Roman"/>
          <w:b/>
          <w:sz w:val="36"/>
        </w:rPr>
        <w:lastRenderedPageBreak/>
        <w:t>НАШ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ПРОФЕССИОНАЛЬНЫЙ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СОЮЗ</w:t>
      </w:r>
      <w:r w:rsidRPr="00B959EB">
        <w:rPr>
          <w:rFonts w:ascii="Times New Roman" w:eastAsia="Calibri" w:hAnsi="Times New Roman" w:cs="Times New Roman"/>
          <w:b/>
          <w:spacing w:val="-3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ОБЪЕДИНЯЕТ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В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СВОИХ</w:t>
      </w:r>
      <w:r w:rsidRPr="00B959EB">
        <w:rPr>
          <w:rFonts w:ascii="Times New Roman" w:eastAsia="Calibri" w:hAnsi="Times New Roman" w:cs="Times New Roman"/>
          <w:b/>
          <w:spacing w:val="-78"/>
          <w:sz w:val="36"/>
        </w:rPr>
        <w:t xml:space="preserve"> </w:t>
      </w:r>
      <w:r w:rsidR="004C63E2" w:rsidRPr="00B959EB">
        <w:rPr>
          <w:rFonts w:ascii="Times New Roman" w:eastAsia="Calibri" w:hAnsi="Times New Roman" w:cs="Times New Roman"/>
          <w:b/>
          <w:spacing w:val="-78"/>
          <w:sz w:val="36"/>
        </w:rPr>
        <w:t xml:space="preserve">  </w:t>
      </w:r>
      <w:r w:rsidRPr="00B959EB">
        <w:rPr>
          <w:rFonts w:ascii="Times New Roman" w:eastAsia="Calibri" w:hAnsi="Times New Roman" w:cs="Times New Roman"/>
          <w:b/>
          <w:sz w:val="36"/>
        </w:rPr>
        <w:t>РЯДАХ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="006A4EF8"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                  </w:t>
      </w:r>
      <w:r w:rsidRPr="00B959EB">
        <w:rPr>
          <w:rFonts w:ascii="Times New Roman" w:eastAsia="Calibri" w:hAnsi="Times New Roman" w:cs="Times New Roman"/>
          <w:b/>
          <w:sz w:val="36"/>
        </w:rPr>
        <w:t>РАЗЛИЧНЫЕ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КАТЕГОРИИ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РАБОТНИКОВ</w:t>
      </w:r>
      <w:r w:rsidRPr="00B959EB">
        <w:rPr>
          <w:rFonts w:ascii="Times New Roman" w:eastAsia="Calibri" w:hAnsi="Times New Roman" w:cs="Times New Roman"/>
          <w:b/>
          <w:spacing w:val="-5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ОБРАЗОВАНИЯ</w:t>
      </w:r>
    </w:p>
    <w:p w:rsidR="006A4EF8" w:rsidRPr="00B959EB" w:rsidRDefault="006A4EF8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9EB">
        <w:rPr>
          <w:rFonts w:ascii="Times New Roman" w:eastAsia="Calibri" w:hAnsi="Times New Roman" w:cs="Times New Roman"/>
          <w:b/>
          <w:sz w:val="36"/>
        </w:rPr>
        <w:t>ГОРОДА РУБЦОВСКА И РУБЦОВСКОГО РАЙОНА</w:t>
      </w:r>
      <w:r w:rsidR="005A084A" w:rsidRPr="00B959EB">
        <w:rPr>
          <w:rFonts w:ascii="Times New Roman" w:eastAsia="Calibri" w:hAnsi="Times New Roman" w:cs="Times New Roman"/>
          <w:sz w:val="36"/>
        </w:rPr>
        <w:t>:</w:t>
      </w:r>
    </w:p>
    <w:tbl>
      <w:tblPr>
        <w:tblW w:w="144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2764"/>
        <w:gridCol w:w="2764"/>
      </w:tblGrid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134" w:right="-71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546AC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01.01.2022г.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D15926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01.01.202</w:t>
            </w:r>
            <w:r w:rsidR="00D15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5A2640" w:rsidRPr="005A2640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5A2640" w:rsidRDefault="006A4EF8" w:rsidP="001546AC">
            <w:pPr>
              <w:tabs>
                <w:tab w:val="left" w:pos="150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40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дополнительного образования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5A2640" w:rsidP="005A2640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A2640" w:rsidRPr="005A2640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5A2640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Работники дошкольных образовательных 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6A4EF8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51,4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5A2640" w:rsidP="005A2640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42,2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A2640" w:rsidRPr="005A2640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5A2640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Работники общеобразовательных учреждений: школы, лицеи, гимназии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40,3%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5A2640" w:rsidP="005A2640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46,3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A2640" w:rsidRPr="005A2640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5A2640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Работники подведомственных 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6A4EF8" w:rsidP="005A2640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</w:t>
            </w:r>
            <w:r w:rsidR="005A2640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A2640" w:rsidRPr="005A2640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5A2640" w:rsidRDefault="006A4EF8" w:rsidP="001546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Неработающие пенсионеры – ветераны </w:t>
            </w:r>
            <w:r w:rsidR="0025506F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</w:t>
            </w: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1546AC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2,7% (</w:t>
            </w:r>
            <w:r w:rsidR="006A4EF8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A4EF8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чел.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A4EF8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5A2640" w:rsidRDefault="001546AC" w:rsidP="005A2640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5A2640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2,6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(</w:t>
            </w:r>
            <w:r w:rsidR="005A2640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="006A4EF8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чел.</w:t>
            </w:r>
            <w:r w:rsidR="001D02A3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A4EF8" w:rsidRPr="005A2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7E05" w:rsidRPr="005A2640" w:rsidRDefault="008E7E05" w:rsidP="001546AC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926" w:rsidRPr="00D15926" w:rsidRDefault="00D15926" w:rsidP="00D15926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926" w:rsidRDefault="00D15926" w:rsidP="00B6727D">
      <w:pPr>
        <w:shd w:val="clear" w:color="auto" w:fill="FFFFFF"/>
        <w:spacing w:after="0" w:line="240" w:lineRule="auto"/>
        <w:ind w:left="1418" w:firstLine="70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организациях сферы образования г. Рубцовска и Рубцовского района действует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69</w:t>
      </w:r>
      <w:r w:rsidRPr="00D15926">
        <w:t xml:space="preserve">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первичных профсоюзных организаций</w:t>
      </w:r>
      <w:r w:rsidRPr="00D15926">
        <w:t xml:space="preserve">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(г. Рубцовск – 5</w:t>
      </w:r>
      <w:r w:rsidR="003F5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Рубцовский район – 1</w:t>
      </w:r>
      <w:r w:rsidR="003F5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Наши ряды объединяют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2 087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членов Профсоюза</w:t>
      </w:r>
      <w:r w:rsidR="003F5604" w:rsidRPr="003F5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в том числе</w:t>
      </w:r>
      <w:r w:rsidR="003F5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F5604" w:rsidRPr="003F5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55 ветеранов педагогического труда, членов Профсоюза, с которыми прекращены трудовые отношения в связи с выходом на пенсию, но они состоят на профсоюзном учёте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Охват профсоюзным членством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D15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,4% </w:t>
      </w:r>
    </w:p>
    <w:p w:rsidR="003F5604" w:rsidRDefault="003F5604" w:rsidP="00D1592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Высокий уровень профсоюзного членства (80% - 100%) по итогам за отчетный период в 24 первичных профсоюзных организациях (2021 год - 13 учреждений):</w:t>
      </w: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№14 «Василек», председатель Ташкеева Любовь Васильевна, 100%;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№24 «Солнышко», председатель Лесная Надежда Олеговна, 100%;</w:t>
      </w:r>
    </w:p>
    <w:p w:rsidR="00536D4F" w:rsidRDefault="00536D4F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№38 «Росинка», председатель Щебетун Елена Борисовна, 100%;</w:t>
      </w:r>
    </w:p>
    <w:p w:rsidR="00536D4F" w:rsidRDefault="00536D4F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№41 «Золотой ключик», председатель Василенко Ирина Ивановна, 100,0%;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№50 «Росточек», председатель Русяева Инна Викторовна, 100,0%;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 xml:space="preserve">- МБУ </w:t>
      </w:r>
      <w:proofErr w:type="gramStart"/>
      <w:r w:rsidRPr="003F5604">
        <w:rPr>
          <w:rFonts w:ascii="Times New Roman" w:eastAsia="Calibri" w:hAnsi="Times New Roman" w:cs="Times New Roman"/>
          <w:sz w:val="27"/>
          <w:szCs w:val="27"/>
        </w:rPr>
        <w:t>ДО</w:t>
      </w:r>
      <w:proofErr w:type="gramEnd"/>
      <w:r w:rsidRPr="003F5604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gramStart"/>
      <w:r w:rsidRPr="003F5604">
        <w:rPr>
          <w:rFonts w:ascii="Times New Roman" w:eastAsia="Calibri" w:hAnsi="Times New Roman" w:cs="Times New Roman"/>
          <w:sz w:val="27"/>
          <w:szCs w:val="27"/>
        </w:rPr>
        <w:t>Станция</w:t>
      </w:r>
      <w:proofErr w:type="gramEnd"/>
      <w:r w:rsidRPr="003F5604">
        <w:rPr>
          <w:rFonts w:ascii="Times New Roman" w:eastAsia="Calibri" w:hAnsi="Times New Roman" w:cs="Times New Roman"/>
          <w:sz w:val="27"/>
          <w:szCs w:val="27"/>
        </w:rPr>
        <w:t xml:space="preserve"> туризма и экскурсий», председатель Ижицкая Марина Владимировна, 100,0%. 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«Лицей «Эрудит», председатель Ташкинова Елена Анатольевна, 100,0%;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«Средняя общеобразовательная школа №18», председатель Токпаева Любовь Васильевна, 100,0%;</w:t>
      </w:r>
    </w:p>
    <w:p w:rsidR="00536D4F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ТООП образования, председатель Стукалова Любовь Викторовна, 100%.</w:t>
      </w: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№45 «Солнышко», председатель Быковских Галина Александровна, 96,8%;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«Основная средняя общеобразовательная школа №1», председатель Мельникова Надежда Александровна, 93,8%;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№74 «Пчелка», председатель Иванова Наталья Сергеевна, 93,3%;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«Средняя общеобразовательная школа №10 ККЮС», председатель Воронина Анастасия Николаевна, 92,6%;</w:t>
      </w: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№49 «Улыбка», председатель Сумина Елена Владимировна, 91,7%;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lastRenderedPageBreak/>
        <w:t>- МБОУ «Лицей №7», председатель Куликова Галина Владимировна, 90,0%;</w:t>
      </w:r>
    </w:p>
    <w:p w:rsidR="00B6727D" w:rsidRPr="003F5604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 xml:space="preserve">- Филиал «Пушкинская ООШ» МБОУ «Куйбышевская СОШ», председатель Гарион Наталья Сергеевна, 90,0%. </w:t>
      </w:r>
    </w:p>
    <w:p w:rsidR="00B6727D" w:rsidRPr="003F5604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«Безрукавская средняя общеобразовательная школа», председатель Андреева Марина Александровна, 89,1%;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«Лицей №24» им. П.С. Приходько, председатель Ленчевская Елена Валерьевна, 87,7%;</w:t>
      </w: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«Кадетская средняя общеобразовательная школа №2», председатель Купорева Наталья Михайловна, 87,5%;</w:t>
      </w:r>
    </w:p>
    <w:p w:rsidR="00B6727D" w:rsidRPr="003F5604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«Самарская СОШ», председатель Дядькова Наталья Михайловна, 87,0%;</w:t>
      </w:r>
    </w:p>
    <w:p w:rsidR="00536D4F" w:rsidRPr="003F5604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МБДОУ «Детский сад №57 «Аленушка», председатель Рубцова Елена Александровна, 86,3%;</w:t>
      </w:r>
    </w:p>
    <w:p w:rsidR="00B6727D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</w:t>
      </w:r>
      <w:r w:rsidR="00B6727D" w:rsidRPr="00B6727D">
        <w:rPr>
          <w:rFonts w:ascii="Times New Roman" w:eastAsia="Calibri" w:hAnsi="Times New Roman" w:cs="Times New Roman"/>
          <w:sz w:val="27"/>
          <w:szCs w:val="27"/>
        </w:rPr>
        <w:t xml:space="preserve"> МБДОУ «Детский сад №19 «Рябинка», председатель Денисенко Ольга Александровна, 83,1%;</w:t>
      </w:r>
      <w:r w:rsidRPr="003F560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F5604" w:rsidRPr="003F5604" w:rsidRDefault="00B6727D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3F5604" w:rsidRPr="003F5604">
        <w:rPr>
          <w:rFonts w:ascii="Times New Roman" w:eastAsia="Calibri" w:hAnsi="Times New Roman" w:cs="Times New Roman"/>
          <w:sz w:val="27"/>
          <w:szCs w:val="27"/>
        </w:rPr>
        <w:t>МБОУ «Средняя общеобразовательная школа №15», председатель Скоробогатова Надежда Александровна, 80,4%;</w:t>
      </w:r>
    </w:p>
    <w:p w:rsidR="003F5604" w:rsidRPr="003F560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5604">
        <w:rPr>
          <w:rFonts w:ascii="Times New Roman" w:eastAsia="Calibri" w:hAnsi="Times New Roman" w:cs="Times New Roman"/>
          <w:sz w:val="27"/>
          <w:szCs w:val="27"/>
        </w:rPr>
        <w:t>- МБОУ «Зеленодубравинская СОШ», председатель Киселева Галина Александровна, 80,0%;</w:t>
      </w:r>
    </w:p>
    <w:p w:rsidR="00B6727D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27D" w:rsidRPr="00B6727D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2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2021 годом количество малочисленных первичных профорганизаций уменьшилось на 2.</w:t>
      </w:r>
    </w:p>
    <w:p w:rsidR="00B6727D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727D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2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профсоюзных организаций объединяют менее 50% от числа работающих. Нужно отметить, что в 20 первичках ситуация с профчленством улучшилась  (В 2021 году таких организаций было 18), а в 14 первичках профчленство выше 40% (В 2021 году таких профорганизаций было 5). </w:t>
      </w:r>
    </w:p>
    <w:p w:rsidR="00B6727D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A84" w:rsidRDefault="008E7E05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Профсоюзный актив Территориальной организации Профессионального союза работников народного образования и науки РФ г. Рубцовска и Рубцовского района – 507 человек</w:t>
      </w:r>
      <w:r w:rsid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</w:t>
      </w:r>
    </w:p>
    <w:p w:rsidR="00367A8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рофсоюзный актив первичных профсоюзных организаций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председатели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заместители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члены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профсоюзных комитетов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уполномоченные,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председатели КРК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КРК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416 человек</w:t>
      </w:r>
    </w:p>
    <w:p w:rsidR="00367A8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профсоюзный актив ТООП образования г. Рубцовска и Рубцовского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президиума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КРК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КРК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Молодежного совета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внештатный технический инспектор по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91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:rsidR="00E97064" w:rsidRPr="00B959EB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714" w:firstLine="993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ОТРАСЛЕВЫЕ</w:t>
      </w:r>
      <w:r w:rsidRPr="00B959EB">
        <w:rPr>
          <w:rFonts w:ascii="Times New Roman" w:eastAsia="Calibri" w:hAnsi="Times New Roman" w:cs="Times New Roman"/>
          <w:b/>
          <w:bCs/>
          <w:spacing w:val="-8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СОГЛАШЕНИЯ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И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КОЛЛЕКТИВНЫЕ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ДОГОВОРЫ</w:t>
      </w:r>
    </w:p>
    <w:p w:rsidR="00C14E2F" w:rsidRPr="00B959EB" w:rsidRDefault="00E97064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КАК ОСНОВА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СИСТЕМЫ</w:t>
      </w:r>
      <w:r w:rsidRPr="00B959EB">
        <w:rPr>
          <w:rFonts w:ascii="Times New Roman" w:eastAsia="Calibri" w:hAnsi="Times New Roman" w:cs="Times New Roman"/>
          <w:b/>
          <w:bCs/>
          <w:spacing w:val="-3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СОЦИАЛЬНОГО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ПАРТНЁРСТВА</w:t>
      </w:r>
    </w:p>
    <w:p w:rsidR="00E97064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B4988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t>ерриториальной организации Профессионального союза работников народного образования и науки РФ</w:t>
      </w:r>
      <w:r w:rsidR="001824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t>г. Рубцовска и Рубцовского района действуют:</w:t>
      </w:r>
    </w:p>
    <w:p w:rsidR="00FD780B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r w:rsidR="00FD780B" w:rsidRPr="00A44792">
        <w:rPr>
          <w:rFonts w:ascii="Times New Roman" w:eastAsia="Calibri" w:hAnsi="Times New Roman" w:cs="Times New Roman"/>
          <w:spacing w:val="1"/>
          <w:sz w:val="28"/>
        </w:rPr>
        <w:t xml:space="preserve">Региональное отраслевое соглашение </w:t>
      </w:r>
      <w:r w:rsidR="00FD780B" w:rsidRPr="00A44792">
        <w:rPr>
          <w:rFonts w:ascii="Times New Roman" w:eastAsia="Calibri" w:hAnsi="Times New Roman" w:cs="Times New Roman"/>
          <w:sz w:val="28"/>
        </w:rPr>
        <w:t>по организациям Алтайского края,</w:t>
      </w:r>
      <w:r w:rsidR="00FD780B"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FD780B" w:rsidRPr="00A44792">
        <w:rPr>
          <w:rFonts w:ascii="Times New Roman" w:eastAsia="Calibri" w:hAnsi="Times New Roman" w:cs="Times New Roman"/>
          <w:sz w:val="28"/>
        </w:rPr>
        <w:t>осуществляющим образовательную деятельность на 2022 – 2024 годы</w:t>
      </w:r>
    </w:p>
    <w:p w:rsidR="00E97064" w:rsidRPr="00A44792" w:rsidRDefault="00FD780B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>-</w:t>
      </w:r>
      <w:r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E97064" w:rsidRPr="00A44792">
        <w:rPr>
          <w:rFonts w:ascii="Times New Roman" w:eastAsia="Calibri" w:hAnsi="Times New Roman" w:cs="Times New Roman"/>
          <w:bCs/>
          <w:sz w:val="28"/>
          <w:szCs w:val="28"/>
        </w:rPr>
        <w:t>Городское отраслевое соглашение по организациям города Рубцовска Алтайского края, осуществляющим образовательную деятельность, на 2020 - 2023 годы</w:t>
      </w:r>
    </w:p>
    <w:p w:rsidR="00E97064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>- Районное отраслевое соглашение по организациям Рубцовского района Алтайского края,</w:t>
      </w:r>
      <w:r w:rsidR="00CE7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осуществляющим 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образовательную деятельность, на 2022 - 2024 годы</w:t>
      </w:r>
    </w:p>
    <w:p w:rsidR="004E3655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780B" w:rsidRPr="00A44792">
        <w:rPr>
          <w:rFonts w:ascii="Times New Roman" w:eastAsia="Calibri" w:hAnsi="Times New Roman" w:cs="Times New Roman"/>
          <w:bCs/>
          <w:sz w:val="28"/>
          <w:szCs w:val="28"/>
        </w:rPr>
        <w:t>- 6</w:t>
      </w:r>
      <w:r w:rsidR="00CE7FB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D780B" w:rsidRPr="00A44792">
        <w:rPr>
          <w:rFonts w:ascii="Times New Roman" w:eastAsia="Calibri" w:hAnsi="Times New Roman" w:cs="Times New Roman"/>
          <w:bCs/>
          <w:sz w:val="28"/>
          <w:szCs w:val="28"/>
        </w:rPr>
        <w:t xml:space="preserve"> ко</w:t>
      </w:r>
      <w:r w:rsidR="00C14E2F" w:rsidRPr="00A44792">
        <w:rPr>
          <w:rFonts w:ascii="Times New Roman" w:eastAsia="Calibri" w:hAnsi="Times New Roman" w:cs="Times New Roman"/>
          <w:sz w:val="28"/>
        </w:rPr>
        <w:t>ллективных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договор</w:t>
      </w:r>
      <w:r w:rsidR="00CE7FB5">
        <w:rPr>
          <w:rFonts w:ascii="Times New Roman" w:eastAsia="Calibri" w:hAnsi="Times New Roman" w:cs="Times New Roman"/>
          <w:sz w:val="28"/>
        </w:rPr>
        <w:t xml:space="preserve">ов </w:t>
      </w:r>
      <w:r w:rsidR="00C14E2F" w:rsidRPr="00A44792">
        <w:rPr>
          <w:rFonts w:ascii="Times New Roman" w:eastAsia="Calibri" w:hAnsi="Times New Roman" w:cs="Times New Roman"/>
          <w:sz w:val="28"/>
        </w:rPr>
        <w:t>в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образовательных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организациях.</w:t>
      </w:r>
      <w:r w:rsidR="004E3655">
        <w:rPr>
          <w:rFonts w:ascii="Times New Roman" w:eastAsia="Calibri" w:hAnsi="Times New Roman" w:cs="Times New Roman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Охват коллективными договорами составляет 9</w:t>
      </w:r>
      <w:r w:rsidR="00CE7FB5">
        <w:rPr>
          <w:rFonts w:ascii="Times New Roman" w:eastAsia="Calibri" w:hAnsi="Times New Roman" w:cs="Times New Roman"/>
          <w:sz w:val="28"/>
        </w:rPr>
        <w:t>6,3</w:t>
      </w:r>
      <w:r w:rsidR="00C14E2F" w:rsidRPr="00A44792">
        <w:rPr>
          <w:rFonts w:ascii="Times New Roman" w:eastAsia="Calibri" w:hAnsi="Times New Roman" w:cs="Times New Roman"/>
          <w:sz w:val="28"/>
        </w:rPr>
        <w:t>% от общего количества</w:t>
      </w:r>
      <w:r w:rsidR="00C14E2F"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учреждений,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в</w:t>
      </w:r>
      <w:r w:rsidR="00C14E2F" w:rsidRPr="00A44792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которых</w:t>
      </w:r>
      <w:r w:rsidR="00C14E2F" w:rsidRPr="00A44792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имеются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первичные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профсоюзные</w:t>
      </w:r>
      <w:r w:rsidR="00C14E2F" w:rsidRPr="00A44792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организации.</w:t>
      </w:r>
      <w:r w:rsidR="006B6D9C" w:rsidRPr="006B6D9C">
        <w:t xml:space="preserve"> </w:t>
      </w:r>
    </w:p>
    <w:p w:rsidR="004E3655" w:rsidRPr="006B6D9C" w:rsidRDefault="004E3655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Положения и нормы Соглашения постоянно и обязательно улучшаются. В целях обеспечения гарантии конституционного права граждан на труд в условиях, отвечающих требованиям его безопасности, стороны приняли на себя обязательства по улучшению условий и охраны труда и значимые меры социальной поддержки работников отрасли: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 единовременные выплаты в размере 50 000 рублей молодым специалистам;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премирование работников за профессиональные награды;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 xml:space="preserve">- установления надбавок к заработной плате в размере не менее 30% - в первый год работы, 20% - во второй год работы, 10% - в третий год работы как мера социальной поддержки работников из числа молодежи, впервые поступающих на работу; 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единовременные выплаты за участие и победу в профессиональных конкурсах;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льготные путевки на санаторно–курортное оздоровление и лечение;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предоставление беспроцентного  денежного займа членам Профсоюза;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оказание материальной помощи членам Профсоюза, оказавшимся в сложной жизненной ситуации;</w:t>
      </w:r>
    </w:p>
    <w:p w:rsidR="007B4988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 ежемесячное отчисление на счета профсоюзных органов денежных сре</w:t>
      </w:r>
      <w:proofErr w:type="gramStart"/>
      <w:r w:rsidRPr="006B6D9C">
        <w:rPr>
          <w:rFonts w:ascii="Times New Roman" w:eastAsia="Calibri" w:hAnsi="Times New Roman" w:cs="Times New Roman"/>
          <w:sz w:val="28"/>
        </w:rPr>
        <w:t>дств в р</w:t>
      </w:r>
      <w:proofErr w:type="gramEnd"/>
      <w:r w:rsidRPr="006B6D9C">
        <w:rPr>
          <w:rFonts w:ascii="Times New Roman" w:eastAsia="Calibri" w:hAnsi="Times New Roman" w:cs="Times New Roman"/>
          <w:sz w:val="28"/>
        </w:rPr>
        <w:t>азмере не менее 0,15 % фонда оплаты труда на культурно-массовую и физкультурно-оздоровительную работу при наличии у данной организации коллективного договора</w:t>
      </w:r>
      <w:r w:rsidR="007B4988">
        <w:rPr>
          <w:rFonts w:ascii="Times New Roman" w:eastAsia="Calibri" w:hAnsi="Times New Roman" w:cs="Times New Roman"/>
          <w:sz w:val="28"/>
        </w:rPr>
        <w:t>;</w:t>
      </w:r>
    </w:p>
    <w:p w:rsidR="004E3655" w:rsidRPr="006B6D9C" w:rsidRDefault="007B4988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7B4988">
        <w:t xml:space="preserve"> </w:t>
      </w:r>
      <w:r w:rsidRPr="007B4988">
        <w:rPr>
          <w:rFonts w:ascii="Times New Roman" w:eastAsia="Calibri" w:hAnsi="Times New Roman" w:cs="Times New Roman"/>
          <w:sz w:val="28"/>
        </w:rPr>
        <w:t>предоставление оплачиваемого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менее 20 процентов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4C0D85">
        <w:rPr>
          <w:rFonts w:ascii="Times New Roman" w:eastAsia="Calibri" w:hAnsi="Times New Roman" w:cs="Times New Roman"/>
          <w:sz w:val="28"/>
        </w:rPr>
        <w:t>если это п</w:t>
      </w:r>
      <w:r w:rsidR="004C0D85" w:rsidRPr="007B4988">
        <w:rPr>
          <w:rFonts w:ascii="Times New Roman" w:eastAsia="Calibri" w:hAnsi="Times New Roman" w:cs="Times New Roman"/>
          <w:sz w:val="28"/>
        </w:rPr>
        <w:t>редусматривают в коллективных договорах и соглашениях</w:t>
      </w:r>
      <w:r w:rsidR="004C0D85">
        <w:rPr>
          <w:rFonts w:ascii="Times New Roman" w:eastAsia="Calibri" w:hAnsi="Times New Roman" w:cs="Times New Roman"/>
          <w:sz w:val="28"/>
        </w:rPr>
        <w:t xml:space="preserve">, </w:t>
      </w:r>
      <w:r w:rsidR="004E3655" w:rsidRPr="006B6D9C">
        <w:rPr>
          <w:rFonts w:ascii="Times New Roman" w:eastAsia="Calibri" w:hAnsi="Times New Roman" w:cs="Times New Roman"/>
          <w:sz w:val="28"/>
        </w:rPr>
        <w:t xml:space="preserve">и др. </w:t>
      </w:r>
    </w:p>
    <w:p w:rsidR="006B6D9C" w:rsidRPr="006B6D9C" w:rsidRDefault="006B6D9C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Вся наша совместная работа в рамках социального партнерства направлена на улучшение благосостояния работников, улучшений условий их безопасного труда, сплочению коллектива, повышению заинтересованности в развитии учреждения, совершенствование форм и методов работы, способствующих в конечном итоге повышению качества образования. По линии социального партнерства мы ежегодно утверждаем план совместных мероприятий МКУ «Управление образования» и территориальной организации Профессионального союза работников народного образования и науки РФ г. Рубцовска и Рубцовского</w:t>
      </w:r>
      <w:r w:rsidR="004E3655">
        <w:rPr>
          <w:rFonts w:ascii="Times New Roman" w:eastAsia="Calibri" w:hAnsi="Times New Roman" w:cs="Times New Roman"/>
          <w:sz w:val="28"/>
        </w:rPr>
        <w:t xml:space="preserve"> района</w:t>
      </w:r>
      <w:r w:rsidRPr="006B6D9C">
        <w:rPr>
          <w:rFonts w:ascii="Times New Roman" w:eastAsia="Calibri" w:hAnsi="Times New Roman" w:cs="Times New Roman"/>
          <w:sz w:val="28"/>
        </w:rPr>
        <w:t xml:space="preserve">. План предусматривает не только контроль за выполнением условий отраслевого соглашения, прохождением аттестации, медицинских  осмотров, анализ нормативных актов учреждений, но и совместное проведение правовых проверок, мероприятий обучающего характера, организацию акций, конкурсов, спортивных мероприятий и многое другое, что поддерживает наши общие интересы сторон. </w:t>
      </w:r>
    </w:p>
    <w:p w:rsidR="009B044F" w:rsidRPr="00483FC1" w:rsidRDefault="004C0D8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14E2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483FC1">
        <w:rPr>
          <w:rFonts w:ascii="Times New Roman" w:eastAsia="Calibri" w:hAnsi="Times New Roman" w:cs="Times New Roman"/>
          <w:sz w:val="28"/>
          <w:szCs w:val="28"/>
        </w:rPr>
        <w:t>прошедшем</w:t>
      </w:r>
      <w:r w:rsidR="00C14E2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483FC1">
        <w:rPr>
          <w:rFonts w:ascii="Times New Roman" w:eastAsia="Calibri" w:hAnsi="Times New Roman" w:cs="Times New Roman"/>
          <w:sz w:val="28"/>
          <w:szCs w:val="28"/>
        </w:rPr>
        <w:t>году</w:t>
      </w:r>
      <w:r w:rsidR="00C14E2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483FC1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C14E2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9B044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следующие тематические проверки:</w:t>
      </w:r>
    </w:p>
    <w:p w:rsidR="009B044F" w:rsidRPr="00483FC1" w:rsidRDefault="009B044F" w:rsidP="004C0D8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276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Оценка готовности организаций, осуществляющих образовательную деятельность к началу 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3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учебного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            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года</w:t>
      </w:r>
    </w:p>
    <w:p w:rsidR="009B044F" w:rsidRPr="00483FC1" w:rsidRDefault="009B044F" w:rsidP="004C0D8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276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>- Выполнение соглашений и колдоговорных обязательств по охране труда в образовательных организациях города Рубцовска Алтайского края</w:t>
      </w:r>
    </w:p>
    <w:p w:rsidR="009B044F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Проверка наличия документов первичной профсоюзной организации образовательного учреждения</w:t>
      </w:r>
    </w:p>
    <w:p w:rsidR="00A44792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Соблюдение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 города Рубцовска Алтайского края</w:t>
      </w:r>
    </w:p>
    <w:p w:rsidR="00A44792" w:rsidRPr="00483FC1" w:rsidRDefault="00A44792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Плановая выездная комплексная 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проверка в МБДОУ «Детский сад №30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</w:t>
      </w:r>
      <w:r w:rsidR="004C0D85" w:rsidRPr="004C0D85">
        <w:rPr>
          <w:rFonts w:ascii="Times New Roman" w:eastAsia="Calibri" w:hAnsi="Times New Roman" w:cs="Times New Roman"/>
          <w:spacing w:val="1"/>
          <w:sz w:val="28"/>
          <w:szCs w:val="28"/>
        </w:rPr>
        <w:t>Незабудка»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в целях осуществления контроля за соблюдением обязательных требований, установленных законодательством РФ в области образования (На основании плана работы МКУ «Управление образования» города Рубцовска)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A44792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Результаты всех проверок отражены в акт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ах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провер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 Общероссийского Профсоюза образования 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и а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кт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ах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проверки 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справках.</w:t>
      </w:r>
    </w:p>
    <w:p w:rsidR="002A5170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Итоги проведения тематических проверок готовности организаций, осуществляющих образовательную деятельность города Рубцовска Алтайского края, к началу 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3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учебного года с участием представителей Профсоюза были рассмотрены на президиуме 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ТООП образования г. Рубцовска и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Рубцовско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го района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(Протокол </w:t>
      </w:r>
      <w:r w:rsidR="004C0D85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№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17-07 </w:t>
      </w:r>
      <w:r w:rsidR="004C0D85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от 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23.09</w:t>
      </w:r>
      <w:r w:rsidR="004C0D85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.202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="004C0D85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года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).</w:t>
      </w:r>
      <w:r w:rsidR="002A5170" w:rsidRPr="00483FC1">
        <w:t xml:space="preserve"> </w:t>
      </w:r>
      <w:r w:rsidR="002A5170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Требований о привлечении к дисциплинарной ответственности должностных лиц, материалов, направленных в государственную инспекцию   труда, в органы прокуратуры об устранении нарушений законодательства не было. </w:t>
      </w:r>
    </w:p>
    <w:p w:rsidR="002A5170" w:rsidRPr="00483FC1" w:rsidRDefault="002A5170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Нормативных правовых актов органов местного самоуправления, принятых с учетом мнения Профсоюза – 16 (Соглашение по обеспечению мероприятий по охране труда, Положение об оплате труда, распределение, утверждение объема субвенции и планового месячного ФОТ, утверждение состава муниципальных экспертных групп и состава муниципальной аттестационной комиссии, протоколы проведения рабочей группы по внесению изменений в нормативные документы, протоколы заседания городской комиссии по распределению путевок на санаторно-курортное</w:t>
      </w:r>
      <w:proofErr w:type="gramEnd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лечение педагогических работников муниципальных  дошкольных образовательных и муниципальных общеобразовательных организаций города Рубцовска в 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году и др.).</w:t>
      </w:r>
      <w:r w:rsidR="0018246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Локальных нормативных актов, принятых с учетом мнения профсоюзного комитета первички в 69 образовательных организациях – 619, в среднем от 9 до 17 локальных актов на учреждение (без учета локальных нормативных актов, принятых на 3 года).</w:t>
      </w:r>
    </w:p>
    <w:p w:rsidR="001D6F1D" w:rsidRDefault="002A5170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Нарушений прав членов Профсоюза не зарегистрировано. В 202</w:t>
      </w:r>
      <w:r w:rsidR="004C0D85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году рассмотрено </w:t>
      </w:r>
      <w:r w:rsidR="005F3127">
        <w:rPr>
          <w:rFonts w:ascii="Times New Roman" w:eastAsia="Calibri" w:hAnsi="Times New Roman" w:cs="Times New Roman"/>
          <w:spacing w:val="1"/>
          <w:sz w:val="28"/>
          <w:szCs w:val="28"/>
        </w:rPr>
        <w:t>9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письменных обращени</w:t>
      </w:r>
      <w:r w:rsidR="005F3127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, которые признаны обоснованными и удовлетворены, а принятых устных обращений и просьб на личном приеме в течение 202</w:t>
      </w:r>
      <w:r w:rsidR="005F3127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года всего </w:t>
      </w:r>
      <w:r w:rsidR="005F3127">
        <w:rPr>
          <w:rFonts w:ascii="Times New Roman" w:eastAsia="Calibri" w:hAnsi="Times New Roman" w:cs="Times New Roman"/>
          <w:spacing w:val="1"/>
          <w:sz w:val="28"/>
          <w:szCs w:val="28"/>
        </w:rPr>
        <w:t>64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из них практически все удовлетворены сразу в ходе проведения беседы. </w:t>
      </w:r>
    </w:p>
    <w:p w:rsidR="00C14E2F" w:rsidRPr="00B959EB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МАТЕРИАЛЬНАЯ</w:t>
      </w:r>
      <w:r w:rsidRPr="00B959EB">
        <w:rPr>
          <w:rFonts w:ascii="Times New Roman" w:eastAsia="Calibri" w:hAnsi="Times New Roman" w:cs="Times New Roman"/>
          <w:b/>
          <w:bCs/>
          <w:spacing w:val="-6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ПОДДЕРЖКА</w:t>
      </w:r>
      <w:r w:rsidR="0018246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, </w:t>
      </w:r>
      <w:r w:rsidR="00B959EB" w:rsidRPr="00B959EB">
        <w:rPr>
          <w:rFonts w:ascii="Times New Roman" w:eastAsia="Calibri" w:hAnsi="Times New Roman" w:cs="Times New Roman"/>
          <w:b/>
          <w:bCs/>
          <w:spacing w:val="-4"/>
          <w:sz w:val="36"/>
          <w:szCs w:val="36"/>
        </w:rPr>
        <w:t>БЕЗПРОЦЕНТНЫЕ ДЕНЕЖНЫЕ ЗАЙМЫ</w:t>
      </w:r>
      <w:r w:rsidR="00182468">
        <w:rPr>
          <w:rFonts w:ascii="Times New Roman" w:eastAsia="Calibri" w:hAnsi="Times New Roman" w:cs="Times New Roman"/>
          <w:b/>
          <w:bCs/>
          <w:spacing w:val="-4"/>
          <w:sz w:val="36"/>
          <w:szCs w:val="36"/>
        </w:rPr>
        <w:t>, САНАТОРНО-КУРОРТНОЕ ЛЕЧЕНИЕ И ОЗДОРОВЛЕНИЕ</w:t>
      </w:r>
    </w:p>
    <w:p w:rsidR="00C14E2F" w:rsidRPr="005F3127" w:rsidRDefault="00B959EB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27">
        <w:rPr>
          <w:rFonts w:ascii="Times New Roman" w:eastAsia="Calibri" w:hAnsi="Times New Roman" w:cs="Times New Roman"/>
          <w:sz w:val="28"/>
          <w:szCs w:val="28"/>
        </w:rPr>
        <w:t>Членам Профсоюза оказана б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>езвозмездная материальная помощь в тяжёлых</w:t>
      </w:r>
      <w:r w:rsidR="00C14E2F" w:rsidRPr="005F3127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 xml:space="preserve">жизненных ситуациях на общую сумму </w:t>
      </w:r>
      <w:r w:rsidR="005F3127">
        <w:rPr>
          <w:rFonts w:ascii="Times New Roman" w:eastAsia="Calibri" w:hAnsi="Times New Roman" w:cs="Times New Roman"/>
          <w:sz w:val="28"/>
          <w:szCs w:val="28"/>
        </w:rPr>
        <w:lastRenderedPageBreak/>
        <w:t>395</w:t>
      </w:r>
      <w:r w:rsidR="00482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127">
        <w:rPr>
          <w:rFonts w:ascii="Times New Roman" w:eastAsia="Calibri" w:hAnsi="Times New Roman" w:cs="Times New Roman"/>
          <w:sz w:val="28"/>
          <w:szCs w:val="28"/>
        </w:rPr>
        <w:t>1</w:t>
      </w:r>
      <w:r w:rsidR="00482D54">
        <w:rPr>
          <w:rFonts w:ascii="Times New Roman" w:eastAsia="Calibri" w:hAnsi="Times New Roman" w:cs="Times New Roman"/>
          <w:sz w:val="28"/>
          <w:szCs w:val="28"/>
        </w:rPr>
        <w:t>00</w:t>
      </w:r>
      <w:r w:rsidR="00367A84" w:rsidRPr="005F3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 xml:space="preserve">рублей (на </w:t>
      </w:r>
      <w:r w:rsidR="005F3127">
        <w:rPr>
          <w:rFonts w:ascii="Times New Roman" w:eastAsia="Calibri" w:hAnsi="Times New Roman" w:cs="Times New Roman"/>
          <w:sz w:val="28"/>
          <w:szCs w:val="28"/>
        </w:rPr>
        <w:t>55</w:t>
      </w:r>
      <w:r w:rsidR="00482D54">
        <w:rPr>
          <w:rFonts w:ascii="Times New Roman" w:eastAsia="Calibri" w:hAnsi="Times New Roman" w:cs="Times New Roman"/>
          <w:sz w:val="28"/>
          <w:szCs w:val="28"/>
        </w:rPr>
        <w:t> </w:t>
      </w:r>
      <w:r w:rsidR="005F3127">
        <w:rPr>
          <w:rFonts w:ascii="Times New Roman" w:eastAsia="Calibri" w:hAnsi="Times New Roman" w:cs="Times New Roman"/>
          <w:sz w:val="28"/>
          <w:szCs w:val="28"/>
        </w:rPr>
        <w:t>9</w:t>
      </w:r>
      <w:r w:rsidR="00482D54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5F312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67A84" w:rsidRPr="005F3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>больше,</w:t>
      </w:r>
      <w:r w:rsidR="00C14E2F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>чем</w:t>
      </w:r>
      <w:r w:rsidR="00C14E2F" w:rsidRPr="005F312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14E2F" w:rsidRPr="005F31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14E2F" w:rsidRPr="005F3127">
        <w:rPr>
          <w:rFonts w:ascii="Times New Roman" w:eastAsia="Calibri" w:hAnsi="Times New Roman" w:cs="Times New Roman"/>
          <w:sz w:val="28"/>
          <w:szCs w:val="28"/>
        </w:rPr>
        <w:t>ранее).</w:t>
      </w:r>
    </w:p>
    <w:p w:rsidR="00C14E2F" w:rsidRPr="005A2640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27">
        <w:rPr>
          <w:rFonts w:ascii="Times New Roman" w:eastAsia="Calibri" w:hAnsi="Times New Roman" w:cs="Times New Roman"/>
          <w:sz w:val="28"/>
          <w:szCs w:val="28"/>
        </w:rPr>
        <w:t>Выдано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217 </w:t>
      </w:r>
      <w:r w:rsidRPr="005F3127">
        <w:rPr>
          <w:rFonts w:ascii="Times New Roman" w:eastAsia="Calibri" w:hAnsi="Times New Roman" w:cs="Times New Roman"/>
          <w:sz w:val="28"/>
          <w:szCs w:val="28"/>
        </w:rPr>
        <w:t>беспроцентных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денежных </w:t>
      </w:r>
      <w:r w:rsidR="00367A84" w:rsidRPr="005F3127">
        <w:rPr>
          <w:rFonts w:ascii="Times New Roman" w:eastAsia="Calibri" w:hAnsi="Times New Roman" w:cs="Times New Roman"/>
          <w:sz w:val="28"/>
          <w:szCs w:val="28"/>
        </w:rPr>
        <w:t>займа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на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общую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сумму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3 572 000 </w:t>
      </w:r>
      <w:r w:rsidRPr="005F3127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под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поручительство</w:t>
      </w:r>
      <w:r w:rsidRPr="005F312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профкома. Это</w:t>
      </w:r>
      <w:r w:rsidRPr="005F312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на</w:t>
      </w:r>
      <w:r w:rsidRPr="005F312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482D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1 263 000 </w:t>
      </w:r>
      <w:r w:rsidR="00906734" w:rsidRPr="005F312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рублей </w:t>
      </w:r>
      <w:r w:rsidRPr="005F3127">
        <w:rPr>
          <w:rFonts w:ascii="Times New Roman" w:eastAsia="Calibri" w:hAnsi="Times New Roman" w:cs="Times New Roman"/>
          <w:sz w:val="28"/>
          <w:szCs w:val="28"/>
        </w:rPr>
        <w:t>больше,</w:t>
      </w:r>
      <w:r w:rsidRPr="005F31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чем</w:t>
      </w:r>
      <w:r w:rsidRPr="005F31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в</w:t>
      </w:r>
      <w:r w:rsidRPr="005F312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предыдущем</w:t>
      </w:r>
      <w:r w:rsidRPr="005F31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F3127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182468" w:rsidRPr="005F3127" w:rsidRDefault="00482D54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о программам санаторно-курортного лечения и оздоровления смогли оздоровиться</w:t>
      </w:r>
      <w:r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5A2640">
        <w:rPr>
          <w:rFonts w:ascii="Times New Roman" w:eastAsia="Calibri" w:hAnsi="Times New Roman" w:cs="Times New Roman"/>
          <w:spacing w:val="1"/>
          <w:sz w:val="28"/>
          <w:szCs w:val="28"/>
        </w:rPr>
        <w:t>4</w:t>
      </w:r>
      <w:r w:rsidR="003373A4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5 </w:t>
      </w:r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член</w:t>
      </w:r>
      <w:r w:rsidR="003373A4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ов </w:t>
      </w:r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Профсоюза. Средний размер льготы</w:t>
      </w:r>
      <w:r w:rsidR="003373A4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санаторно-курортного лечения и оздоровления для </w:t>
      </w:r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членов Профсоюза составил </w:t>
      </w:r>
      <w:r w:rsidR="005A2640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7 083</w:t>
      </w:r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рубля. Льготу предоставляли ТООП образования г. Рубцовска и Рубцовского района, Алтайская краевая организация и </w:t>
      </w:r>
      <w:proofErr w:type="gramStart"/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>Алтайский</w:t>
      </w:r>
      <w:proofErr w:type="gramEnd"/>
      <w:r w:rsidR="00182468" w:rsidRPr="005A26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182468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крайсовпроф. </w:t>
      </w:r>
    </w:p>
    <w:p w:rsidR="00482D54" w:rsidRPr="005F3127" w:rsidRDefault="00182468" w:rsidP="00482D54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 паритетной программе оздоровления при софинансировании краевого комитета и комитета ТООП образования </w:t>
      </w:r>
      <w:r w:rsidR="007E1DA0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г. Рубцовска и Рубцовского района поправили здоровье в санаториях-профилакториях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13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членов Профсоюза на общую сумму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127 000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тысяч рублей, из них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30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 000 рублей – средства Алтайской краевой организации,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97 000 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>рублей - средства ТООП образования г. Рубцовска и Рубцовского района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 первичек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  <w:proofErr w:type="gramEnd"/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Л</w:t>
      </w:r>
      <w:r w:rsidR="00482D54" w:rsidRPr="005F3127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</w:t>
      </w:r>
      <w:r w:rsidR="0048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2D54" w:rsidRPr="005F3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путевки на санаторно-курортное лечение составляет не более 10</w:t>
      </w:r>
      <w:r w:rsidR="0033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54" w:rsidRPr="005F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для одного члена Профсоюза. </w:t>
      </w:r>
    </w:p>
    <w:p w:rsidR="00182468" w:rsidRPr="005F3127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других санаториях–профилакториях, в т.ч. за пределами Алтайского края отдохнули и оздоровились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32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член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Профсоюза, получив материальную помощь от краевого комитета в размере 5% от стоимости путёвки по предъявлении обратного талона к путёвке и дополнительную компенсацию </w:t>
      </w:r>
      <w:r w:rsidR="00482D54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комитета 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>территориально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й организации 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от 5 до 10% на общую сумму </w:t>
      </w:r>
      <w:r w:rsidR="00482D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191 742,75 </w:t>
      </w:r>
      <w:r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рублей. </w:t>
      </w:r>
    </w:p>
    <w:p w:rsidR="00182468" w:rsidRPr="005F3127" w:rsidRDefault="007E1DA0" w:rsidP="003373A4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F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организации </w:t>
      </w:r>
      <w:r w:rsidR="0033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членов Профсоюза получили </w:t>
      </w:r>
      <w:r w:rsidRPr="005F3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в размере 1 000 рублей за оздоровление ребенка в летних загородных лагерях</w:t>
      </w:r>
      <w:r w:rsidR="0033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68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 общую сумму </w:t>
      </w:r>
      <w:r w:rsidR="003373A4">
        <w:rPr>
          <w:rFonts w:ascii="Times New Roman" w:eastAsia="Calibri" w:hAnsi="Times New Roman" w:cs="Times New Roman"/>
          <w:spacing w:val="1"/>
          <w:sz w:val="28"/>
          <w:szCs w:val="28"/>
        </w:rPr>
        <w:t>4</w:t>
      </w:r>
      <w:r w:rsidR="00182468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9 000 рублей, а самостоятельно отдохнули и оздоровились </w:t>
      </w:r>
      <w:r w:rsidR="003373A4">
        <w:rPr>
          <w:rFonts w:ascii="Times New Roman" w:eastAsia="Calibri" w:hAnsi="Times New Roman" w:cs="Times New Roman"/>
          <w:spacing w:val="1"/>
          <w:sz w:val="28"/>
          <w:szCs w:val="28"/>
        </w:rPr>
        <w:t>954</w:t>
      </w:r>
      <w:r w:rsidR="00182468" w:rsidRPr="005F312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членов Профсоюза.</w:t>
      </w:r>
    </w:p>
    <w:p w:rsidR="00C14E2F" w:rsidRPr="00B959EB" w:rsidRDefault="00B959EB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СТРАХОВАНИЕ ОТ КЛЕЩЕВОГО ЭНЦЕФАЛИТА</w:t>
      </w:r>
    </w:p>
    <w:p w:rsidR="00CE7FB5" w:rsidRPr="00E1208C" w:rsidRDefault="00B959EB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EB">
        <w:rPr>
          <w:rFonts w:ascii="Times New Roman" w:eastAsia="Calibri" w:hAnsi="Times New Roman" w:cs="Times New Roman"/>
          <w:sz w:val="28"/>
          <w:szCs w:val="28"/>
        </w:rPr>
        <w:t>П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ервичные проф</w:t>
      </w:r>
      <w:r w:rsidRPr="00B959EB">
        <w:rPr>
          <w:rFonts w:ascii="Times New Roman" w:eastAsia="Calibri" w:hAnsi="Times New Roman" w:cs="Times New Roman"/>
          <w:sz w:val="28"/>
          <w:szCs w:val="28"/>
        </w:rPr>
        <w:t xml:space="preserve">союзные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организации активно использовали возможность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удешевления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от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клещевого</w:t>
      </w:r>
      <w:r w:rsidR="00C14E2F" w:rsidRPr="00B959EB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энцефалита. Всего по льготному тарифу в 202</w:t>
      </w:r>
      <w:r w:rsidR="003373A4">
        <w:rPr>
          <w:rFonts w:ascii="Times New Roman" w:eastAsia="Calibri" w:hAnsi="Times New Roman" w:cs="Times New Roman"/>
          <w:sz w:val="28"/>
          <w:szCs w:val="28"/>
        </w:rPr>
        <w:t>2</w:t>
      </w:r>
      <w:r w:rsidRPr="00B959E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E1208C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C14E2F" w:rsidRPr="00E1208C">
        <w:rPr>
          <w:rFonts w:ascii="Times New Roman" w:eastAsia="Calibri" w:hAnsi="Times New Roman" w:cs="Times New Roman"/>
          <w:sz w:val="28"/>
          <w:szCs w:val="28"/>
        </w:rPr>
        <w:t xml:space="preserve">застраховано более </w:t>
      </w:r>
      <w:r w:rsidR="00906734" w:rsidRPr="00E1208C">
        <w:rPr>
          <w:rFonts w:ascii="Times New Roman" w:eastAsia="Calibri" w:hAnsi="Times New Roman" w:cs="Times New Roman"/>
          <w:sz w:val="28"/>
          <w:szCs w:val="28"/>
        </w:rPr>
        <w:t xml:space="preserve">846 </w:t>
      </w:r>
      <w:r w:rsidR="00C14E2F" w:rsidRPr="00E1208C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0144B" w:rsidRDefault="0040144B" w:rsidP="001546AC">
      <w:pPr>
        <w:tabs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ОРГАНИЗАЦИОННО – ФИНАНСОВАЯ РАБОТА</w:t>
      </w:r>
    </w:p>
    <w:p w:rsidR="00A41F31" w:rsidRPr="00A41F31" w:rsidRDefault="00A41F31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работа является одним из важнейших направлений в деятельности Профсоюза. Она обеспечивает функционирование профсоюзных организаций и выборных профсоюзных органов. 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37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планом основных мероприятий, проведено </w:t>
      </w:r>
      <w:r w:rsidR="003373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президиума</w:t>
      </w:r>
      <w:r w:rsidRPr="00B87EA1">
        <w:rPr>
          <w:rFonts w:ascii="Calibri" w:eastAsia="Calibri" w:hAnsi="Calibri" w:cs="Times New Roman"/>
          <w:sz w:val="28"/>
          <w:szCs w:val="28"/>
        </w:rPr>
        <w:t xml:space="preserve"> </w:t>
      </w:r>
      <w:r w:rsidR="0040144B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района,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рассмотрено 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B87EA1">
        <w:rPr>
          <w:rFonts w:ascii="Calibri" w:eastAsia="Calibri" w:hAnsi="Calibri" w:cs="Times New Roman"/>
          <w:sz w:val="28"/>
          <w:szCs w:val="28"/>
        </w:rPr>
        <w:t xml:space="preserve">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C1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профсоюзного актива является одним их действенных способов повышения его мотивации к участию в работе. В 202</w:t>
      </w:r>
      <w:r w:rsidR="00F7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поощрены денежной премией:</w:t>
      </w:r>
    </w:p>
    <w:p w:rsidR="006A0877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активистов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процент охвата профсоюзного членства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выше или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стабильно высоким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в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6A0877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77B" w:rsidRPr="00B87EA1" w:rsidRDefault="004D577B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212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% руководителей образов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учреждений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членами </w:t>
      </w:r>
      <w:r w:rsidR="000E28A5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показывая на собств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примере своим коллективам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этой общественной работы. Конечно, не всегда получается  вести равноправный диалог профсоюзных лидеров и руководителей учреждений, но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находиться компромисс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очень,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86B55" w:rsidRPr="00A41F31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12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социальной поддержки в 202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членам Профсоюза:</w:t>
      </w:r>
    </w:p>
    <w:p w:rsidR="00486B55" w:rsidRPr="00A41F31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постановления Администрации Алтайского края от 19.12.2016 года  №429  «Об организации санаторно-курортного лечения педагогических работников организаций Алтайского края, осуществляющих образовательную деятельность» было предоставлено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санаторно-курортное лечение  педагогическим работникам муниципальных дошкольных образовательных и муниципальных общеобразовательных организаций</w:t>
      </w:r>
      <w:r w:rsidR="00035ED0" w:rsidRPr="00035ED0">
        <w:t xml:space="preserve"> </w:t>
      </w:r>
      <w:r w:rsidR="00035ED0" w:rsidRP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Рубцовска и Рубцовского района</w:t>
      </w:r>
      <w:r w:rsidR="00FA512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организации Профсоюза успешно работает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использования средств </w:t>
      </w:r>
      <w:proofErr w:type="spellStart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C15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форм солидарной поддержки членов Профсоюза на 2019-2023 годы». Обеспечение реализации Программы на условиях софинансирования из средств первичных профсоюзных организаций (15%) и из средств Рубцовской городской организации (15%) повысили эффективность реализации Программы. </w:t>
      </w:r>
    </w:p>
    <w:p w:rsid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на 5% увеличили фонд беспроцентного денежного займа.  Особое внимание уделено развитию этой форме солидарной поддержки членам Профсоюза, зарекомендовавшей себя на протяжении ряда лет.  Право получить такой займ имеет каждый член Профсоюза.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- 5% средств используется на поощрение профактивистов, председателей первичек, членов профкомов. Укрепление структуры и организационных основ </w:t>
      </w:r>
      <w:r w:rsidR="00A41F31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зависит от деятельности профлидеров. А это и </w:t>
      </w:r>
      <w:proofErr w:type="gramStart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продвижение вперед!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- 5% направлено на оздоровление и лечение членов Профсоюза и членов их семей.</w:t>
      </w:r>
      <w:r w:rsidR="00EF1DDC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организации работает паритетная программа «Санаторно-курортное лечение членов Профсоюза Рубцовской городской организации на 2019 - 2023 годы» на условиях софинансирования: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- 30% - средства Алтайской краевой организации Профсоюза;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- 65% - средства Рубцовской городской организации Профсоюза;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- 5% - средства ППО. </w:t>
      </w:r>
    </w:p>
    <w:p w:rsidR="0034361B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3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</w:t>
      </w:r>
      <w:r w:rsidR="0034361B" w:rsidRP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принимать 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присуждении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й: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активное сотрудничество с Профсоюзом»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партнер»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анесение профсоюзных активистов в «Галерею Почета </w:t>
      </w:r>
      <w:r w:rsidR="0034361B" w:rsidRP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чувствования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руководителя образовательного учреждения </w:t>
      </w:r>
      <w:r w:rsidR="002D51C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первичной профсоюзной организации.</w:t>
      </w:r>
      <w:r w:rsidR="002D51C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BBE" w:rsidRDefault="00B74BBE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E1DA0" w:rsidRPr="008E7E05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E7E0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 xml:space="preserve">МОЛОДЁЖЬ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-</w:t>
      </w:r>
      <w:r w:rsidRPr="008E7E0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НАШЕ ДВИЖЕНИЕ В БУДУЩЕЕ</w:t>
      </w:r>
      <w:r w:rsidRPr="008E7E05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</w:p>
    <w:p w:rsidR="007E1DA0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959EB">
        <w:rPr>
          <w:rFonts w:ascii="Times New Roman" w:eastAsia="Calibri" w:hAnsi="Times New Roman" w:cs="Times New Roman"/>
          <w:sz w:val="28"/>
          <w:szCs w:val="28"/>
        </w:rPr>
        <w:t>На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заседаниях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Молодежного совета </w:t>
      </w:r>
      <w:r w:rsidRPr="00B959EB">
        <w:rPr>
          <w:rFonts w:ascii="Times New Roman" w:eastAsia="Calibri" w:hAnsi="Times New Roman" w:cs="Times New Roman"/>
          <w:sz w:val="28"/>
          <w:szCs w:val="28"/>
        </w:rPr>
        <w:t>обсуждаются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планирования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работы,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и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аттестации, предоставления социальных льгот и гарантий, нормативные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возможности профессионального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и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карьерного</w:t>
      </w:r>
      <w:r w:rsidRPr="009067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роста,</w:t>
      </w:r>
      <w:r w:rsidRPr="009067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проектная</w:t>
      </w:r>
      <w:r w:rsidRPr="009067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деятельность, но приоритетным является обучение и профессиональный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рост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молодых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педагогов.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За отчетный период охват профчленством молодежи до 35 лет </w:t>
      </w:r>
      <w:r w:rsidR="001E7CF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- 70,5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>%</w:t>
      </w:r>
      <w:r w:rsidR="001E7CFF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1546AC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ГЛАВНЫЕ ЗАДАЧИ, КОТОРЫЕ СТАВИТ ПЕРЕД СОБОЙ КОМИТЕТ</w:t>
      </w:r>
    </w:p>
    <w:p w:rsidR="001546AC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ТООП ОБРАЗОВАНИЯ Г, РУБЦОВСКА И РУБЦОВСКОГО РАЙОНА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объединения в Профсоюзе не менее 90% руководителей образовательных организаций (Сегодня это 8</w:t>
      </w:r>
      <w:r w:rsidR="00B06B84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достигнуть 100% охвата учреждений образования коллективными договорами (Сегодня это 96,3%);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профсоюзную работу с молодёжью,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 Добиться охвата профчленства среди педагогической молодёжи не ниже </w:t>
      </w:r>
      <w:r w:rsidR="001E7CF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(Сегодня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7CFF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консолидации профсоюзных средств под реализацию программы «Повышение эффективности использования средств профбюджета и развитие инновационных форм солидарной поддержки членов Профсоюза </w:t>
      </w:r>
      <w:r w:rsidRPr="00CE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2019 - 2023 годы»;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использовать возможности единой автоматизированной информационной системы учёта  членов Профсоюза;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проводить работу с ответственными лицами за организацию работы по приему в Профсоюз.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создания первичных профсоюзных организаций во в</w:t>
      </w:r>
      <w:r w:rsidR="001E7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образовательных учреждениях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своевременное и действенное информирование работников образования о работе Профсоюза</w:t>
      </w:r>
      <w:r w:rsidR="001E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546AC" w:rsidRPr="007E1DA0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Сохранение и повышение профсоюзного членства является одной из самых актуальных задач, стоящих перед профсоюзным активом ТООП образования г. Рубцовска и Рубцовского района. </w:t>
      </w:r>
    </w:p>
    <w:bookmarkEnd w:id="0"/>
    <w:p w:rsidR="00FE1FBA" w:rsidRPr="007E1DA0" w:rsidRDefault="00FE1FBA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6B8" w:rsidRPr="00A41F31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26B8" w:rsidRPr="00A41F31" w:rsidRDefault="007E1DA0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Попова</w:t>
      </w:r>
    </w:p>
    <w:p w:rsidR="009E26B8" w:rsidRPr="007E1DA0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8-961-989-22-11, </w:t>
      </w:r>
      <w:r w:rsidR="00296AC7" w:rsidRPr="007E1DA0">
        <w:rPr>
          <w:rFonts w:ascii="Times New Roman" w:eastAsia="Times New Roman" w:hAnsi="Times New Roman" w:cs="Times New Roman"/>
          <w:sz w:val="24"/>
          <w:szCs w:val="24"/>
          <w:lang w:eastAsia="ru-RU"/>
        </w:rPr>
        <w:t>5-38-40</w:t>
      </w:r>
    </w:p>
    <w:sectPr w:rsidR="009E26B8" w:rsidRPr="007E1DA0" w:rsidSect="001546AC">
      <w:headerReference w:type="default" r:id="rId13"/>
      <w:pgSz w:w="16838" w:h="11906" w:orient="landscape"/>
      <w:pgMar w:top="426" w:right="678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6D" w:rsidRDefault="00CA686D">
      <w:pPr>
        <w:spacing w:after="0" w:line="240" w:lineRule="auto"/>
      </w:pPr>
      <w:r>
        <w:separator/>
      </w:r>
    </w:p>
  </w:endnote>
  <w:endnote w:type="continuationSeparator" w:id="0">
    <w:p w:rsidR="00CA686D" w:rsidRDefault="00C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6D" w:rsidRDefault="00CA686D">
      <w:pPr>
        <w:spacing w:after="0" w:line="240" w:lineRule="auto"/>
      </w:pPr>
      <w:r>
        <w:separator/>
      </w:r>
    </w:p>
  </w:footnote>
  <w:footnote w:type="continuationSeparator" w:id="0">
    <w:p w:rsidR="00CA686D" w:rsidRDefault="00C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05" w:rsidRDefault="008E7E05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724800" behindDoc="1" locked="0" layoutInCell="1" allowOverlap="1" wp14:anchorId="79D86453" wp14:editId="7D8DC5DA">
          <wp:simplePos x="0" y="0"/>
          <wp:positionH relativeFrom="page">
            <wp:posOffset>4538979</wp:posOffset>
          </wp:positionH>
          <wp:positionV relativeFrom="page">
            <wp:posOffset>274320</wp:posOffset>
          </wp:positionV>
          <wp:extent cx="3233420" cy="817879"/>
          <wp:effectExtent l="0" t="0" r="0" b="0"/>
          <wp:wrapNone/>
          <wp:docPr id="5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3420" cy="817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BE"/>
    <w:multiLevelType w:val="hybridMultilevel"/>
    <w:tmpl w:val="8C3685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212122"/>
    <w:multiLevelType w:val="hybridMultilevel"/>
    <w:tmpl w:val="879AB4C8"/>
    <w:lvl w:ilvl="0" w:tplc="D910C234">
      <w:numFmt w:val="bullet"/>
      <w:lvlText w:val=""/>
      <w:lvlJc w:val="left"/>
      <w:pPr>
        <w:ind w:left="1872" w:hanging="720"/>
      </w:pPr>
      <w:rPr>
        <w:rFonts w:ascii="Symbol" w:eastAsia="Symbol" w:hAnsi="Symbol" w:cs="Symbol" w:hint="default"/>
        <w:color w:val="0E0E3E"/>
        <w:w w:val="99"/>
        <w:sz w:val="26"/>
        <w:szCs w:val="26"/>
        <w:lang w:val="ru-RU" w:eastAsia="en-US" w:bidi="ar-SA"/>
      </w:rPr>
    </w:lvl>
    <w:lvl w:ilvl="1" w:tplc="CBB8D024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2" w:tplc="8D4E746A">
      <w:numFmt w:val="bullet"/>
      <w:lvlText w:val="•"/>
      <w:lvlJc w:val="left"/>
      <w:pPr>
        <w:ind w:left="3880" w:hanging="720"/>
      </w:pPr>
      <w:rPr>
        <w:rFonts w:hint="default"/>
        <w:lang w:val="ru-RU" w:eastAsia="en-US" w:bidi="ar-SA"/>
      </w:rPr>
    </w:lvl>
    <w:lvl w:ilvl="3" w:tplc="857E9E5C">
      <w:numFmt w:val="bullet"/>
      <w:lvlText w:val="•"/>
      <w:lvlJc w:val="left"/>
      <w:pPr>
        <w:ind w:left="4880" w:hanging="720"/>
      </w:pPr>
      <w:rPr>
        <w:rFonts w:hint="default"/>
        <w:lang w:val="ru-RU" w:eastAsia="en-US" w:bidi="ar-SA"/>
      </w:rPr>
    </w:lvl>
    <w:lvl w:ilvl="4" w:tplc="B9DA96EE">
      <w:numFmt w:val="bullet"/>
      <w:lvlText w:val="•"/>
      <w:lvlJc w:val="left"/>
      <w:pPr>
        <w:ind w:left="5880" w:hanging="720"/>
      </w:pPr>
      <w:rPr>
        <w:rFonts w:hint="default"/>
        <w:lang w:val="ru-RU" w:eastAsia="en-US" w:bidi="ar-SA"/>
      </w:rPr>
    </w:lvl>
    <w:lvl w:ilvl="5" w:tplc="D7707A20">
      <w:numFmt w:val="bullet"/>
      <w:lvlText w:val="•"/>
      <w:lvlJc w:val="left"/>
      <w:pPr>
        <w:ind w:left="6880" w:hanging="720"/>
      </w:pPr>
      <w:rPr>
        <w:rFonts w:hint="default"/>
        <w:lang w:val="ru-RU" w:eastAsia="en-US" w:bidi="ar-SA"/>
      </w:rPr>
    </w:lvl>
    <w:lvl w:ilvl="6" w:tplc="94A2B654">
      <w:numFmt w:val="bullet"/>
      <w:lvlText w:val="•"/>
      <w:lvlJc w:val="left"/>
      <w:pPr>
        <w:ind w:left="7880" w:hanging="720"/>
      </w:pPr>
      <w:rPr>
        <w:rFonts w:hint="default"/>
        <w:lang w:val="ru-RU" w:eastAsia="en-US" w:bidi="ar-SA"/>
      </w:rPr>
    </w:lvl>
    <w:lvl w:ilvl="7" w:tplc="2FEA996C">
      <w:numFmt w:val="bullet"/>
      <w:lvlText w:val="•"/>
      <w:lvlJc w:val="left"/>
      <w:pPr>
        <w:ind w:left="8880" w:hanging="720"/>
      </w:pPr>
      <w:rPr>
        <w:rFonts w:hint="default"/>
        <w:lang w:val="ru-RU" w:eastAsia="en-US" w:bidi="ar-SA"/>
      </w:rPr>
    </w:lvl>
    <w:lvl w:ilvl="8" w:tplc="3C52751E">
      <w:numFmt w:val="bullet"/>
      <w:lvlText w:val="•"/>
      <w:lvlJc w:val="left"/>
      <w:pPr>
        <w:ind w:left="9880" w:hanging="720"/>
      </w:pPr>
      <w:rPr>
        <w:rFonts w:hint="default"/>
        <w:lang w:val="ru-RU" w:eastAsia="en-US" w:bidi="ar-SA"/>
      </w:rPr>
    </w:lvl>
  </w:abstractNum>
  <w:abstractNum w:abstractNumId="2">
    <w:nsid w:val="0AC54FCE"/>
    <w:multiLevelType w:val="hybridMultilevel"/>
    <w:tmpl w:val="B62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0A57"/>
    <w:multiLevelType w:val="hybridMultilevel"/>
    <w:tmpl w:val="982C4B7A"/>
    <w:lvl w:ilvl="0" w:tplc="F0B03C80">
      <w:start w:val="1"/>
      <w:numFmt w:val="decimal"/>
      <w:lvlText w:val="%1."/>
      <w:lvlJc w:val="left"/>
      <w:pPr>
        <w:ind w:left="1152" w:hanging="315"/>
      </w:pPr>
      <w:rPr>
        <w:rFonts w:ascii="Calibri" w:eastAsia="Calibri" w:hAnsi="Calibri" w:cs="Calibri" w:hint="default"/>
        <w:i/>
        <w:iCs/>
        <w:color w:val="006600"/>
        <w:spacing w:val="-1"/>
        <w:w w:val="99"/>
        <w:sz w:val="32"/>
        <w:szCs w:val="32"/>
        <w:lang w:val="ru-RU" w:eastAsia="en-US" w:bidi="ar-SA"/>
      </w:rPr>
    </w:lvl>
    <w:lvl w:ilvl="1" w:tplc="546882F8">
      <w:numFmt w:val="bullet"/>
      <w:lvlText w:val="•"/>
      <w:lvlJc w:val="left"/>
      <w:pPr>
        <w:ind w:left="2232" w:hanging="315"/>
      </w:pPr>
      <w:rPr>
        <w:rFonts w:hint="default"/>
        <w:lang w:val="ru-RU" w:eastAsia="en-US" w:bidi="ar-SA"/>
      </w:rPr>
    </w:lvl>
    <w:lvl w:ilvl="2" w:tplc="F85224D2">
      <w:numFmt w:val="bullet"/>
      <w:lvlText w:val="•"/>
      <w:lvlJc w:val="left"/>
      <w:pPr>
        <w:ind w:left="3304" w:hanging="315"/>
      </w:pPr>
      <w:rPr>
        <w:rFonts w:hint="default"/>
        <w:lang w:val="ru-RU" w:eastAsia="en-US" w:bidi="ar-SA"/>
      </w:rPr>
    </w:lvl>
    <w:lvl w:ilvl="3" w:tplc="E126F6B6">
      <w:numFmt w:val="bullet"/>
      <w:lvlText w:val="•"/>
      <w:lvlJc w:val="left"/>
      <w:pPr>
        <w:ind w:left="4376" w:hanging="315"/>
      </w:pPr>
      <w:rPr>
        <w:rFonts w:hint="default"/>
        <w:lang w:val="ru-RU" w:eastAsia="en-US" w:bidi="ar-SA"/>
      </w:rPr>
    </w:lvl>
    <w:lvl w:ilvl="4" w:tplc="29286B62">
      <w:numFmt w:val="bullet"/>
      <w:lvlText w:val="•"/>
      <w:lvlJc w:val="left"/>
      <w:pPr>
        <w:ind w:left="5448" w:hanging="315"/>
      </w:pPr>
      <w:rPr>
        <w:rFonts w:hint="default"/>
        <w:lang w:val="ru-RU" w:eastAsia="en-US" w:bidi="ar-SA"/>
      </w:rPr>
    </w:lvl>
    <w:lvl w:ilvl="5" w:tplc="29C4C8E2">
      <w:numFmt w:val="bullet"/>
      <w:lvlText w:val="•"/>
      <w:lvlJc w:val="left"/>
      <w:pPr>
        <w:ind w:left="6520" w:hanging="315"/>
      </w:pPr>
      <w:rPr>
        <w:rFonts w:hint="default"/>
        <w:lang w:val="ru-RU" w:eastAsia="en-US" w:bidi="ar-SA"/>
      </w:rPr>
    </w:lvl>
    <w:lvl w:ilvl="6" w:tplc="2EE08E88">
      <w:numFmt w:val="bullet"/>
      <w:lvlText w:val="•"/>
      <w:lvlJc w:val="left"/>
      <w:pPr>
        <w:ind w:left="7592" w:hanging="315"/>
      </w:pPr>
      <w:rPr>
        <w:rFonts w:hint="default"/>
        <w:lang w:val="ru-RU" w:eastAsia="en-US" w:bidi="ar-SA"/>
      </w:rPr>
    </w:lvl>
    <w:lvl w:ilvl="7" w:tplc="75FE1E68">
      <w:numFmt w:val="bullet"/>
      <w:lvlText w:val="•"/>
      <w:lvlJc w:val="left"/>
      <w:pPr>
        <w:ind w:left="8664" w:hanging="315"/>
      </w:pPr>
      <w:rPr>
        <w:rFonts w:hint="default"/>
        <w:lang w:val="ru-RU" w:eastAsia="en-US" w:bidi="ar-SA"/>
      </w:rPr>
    </w:lvl>
    <w:lvl w:ilvl="8" w:tplc="D7E4C280">
      <w:numFmt w:val="bullet"/>
      <w:lvlText w:val="•"/>
      <w:lvlJc w:val="left"/>
      <w:pPr>
        <w:ind w:left="9736" w:hanging="315"/>
      </w:pPr>
      <w:rPr>
        <w:rFonts w:hint="default"/>
        <w:lang w:val="ru-RU" w:eastAsia="en-US" w:bidi="ar-SA"/>
      </w:rPr>
    </w:lvl>
  </w:abstractNum>
  <w:abstractNum w:abstractNumId="4">
    <w:nsid w:val="17530D9D"/>
    <w:multiLevelType w:val="hybridMultilevel"/>
    <w:tmpl w:val="018CD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D8488F"/>
    <w:multiLevelType w:val="hybridMultilevel"/>
    <w:tmpl w:val="A4921066"/>
    <w:lvl w:ilvl="0" w:tplc="6C38332C">
      <w:numFmt w:val="bullet"/>
      <w:lvlText w:val=""/>
      <w:lvlJc w:val="left"/>
      <w:pPr>
        <w:ind w:left="1152" w:hanging="721"/>
      </w:pPr>
      <w:rPr>
        <w:rFonts w:ascii="Symbol" w:eastAsia="Symbol" w:hAnsi="Symbol" w:cs="Symbol" w:hint="default"/>
        <w:color w:val="0E0E3E"/>
        <w:w w:val="99"/>
        <w:sz w:val="32"/>
        <w:szCs w:val="32"/>
        <w:lang w:val="ru-RU" w:eastAsia="en-US" w:bidi="ar-SA"/>
      </w:rPr>
    </w:lvl>
    <w:lvl w:ilvl="1" w:tplc="94528ED4">
      <w:numFmt w:val="bullet"/>
      <w:lvlText w:val=""/>
      <w:lvlJc w:val="left"/>
      <w:pPr>
        <w:ind w:left="2592" w:hanging="360"/>
      </w:pPr>
      <w:rPr>
        <w:rFonts w:hint="default"/>
        <w:w w:val="100"/>
        <w:lang w:val="ru-RU" w:eastAsia="en-US" w:bidi="ar-SA"/>
      </w:rPr>
    </w:lvl>
    <w:lvl w:ilvl="2" w:tplc="01F6A65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E3FA7FB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4" w:tplc="A23ED38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993E5DFA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6" w:tplc="D7C6775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7" w:tplc="961C2474">
      <w:numFmt w:val="bullet"/>
      <w:lvlText w:val="•"/>
      <w:lvlJc w:val="left"/>
      <w:pPr>
        <w:ind w:left="8786" w:hanging="360"/>
      </w:pPr>
      <w:rPr>
        <w:rFonts w:hint="default"/>
        <w:lang w:val="ru-RU" w:eastAsia="en-US" w:bidi="ar-SA"/>
      </w:rPr>
    </w:lvl>
    <w:lvl w:ilvl="8" w:tplc="E1F05090">
      <w:numFmt w:val="bullet"/>
      <w:lvlText w:val="•"/>
      <w:lvlJc w:val="left"/>
      <w:pPr>
        <w:ind w:left="9817" w:hanging="360"/>
      </w:pPr>
      <w:rPr>
        <w:rFonts w:hint="default"/>
        <w:lang w:val="ru-RU" w:eastAsia="en-US" w:bidi="ar-SA"/>
      </w:rPr>
    </w:lvl>
  </w:abstractNum>
  <w:abstractNum w:abstractNumId="6">
    <w:nsid w:val="19E35906"/>
    <w:multiLevelType w:val="hybridMultilevel"/>
    <w:tmpl w:val="E5DE22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DBE3206"/>
    <w:multiLevelType w:val="hybridMultilevel"/>
    <w:tmpl w:val="A88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34604"/>
    <w:multiLevelType w:val="hybridMultilevel"/>
    <w:tmpl w:val="87A2EFB6"/>
    <w:lvl w:ilvl="0" w:tplc="D4C04FA6">
      <w:numFmt w:val="bullet"/>
      <w:lvlText w:val="-"/>
      <w:lvlJc w:val="left"/>
      <w:pPr>
        <w:ind w:left="1152" w:hanging="21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 w:tplc="F7E6C89A">
      <w:numFmt w:val="bullet"/>
      <w:lvlText w:val="•"/>
      <w:lvlJc w:val="left"/>
      <w:pPr>
        <w:ind w:left="2232" w:hanging="214"/>
      </w:pPr>
      <w:rPr>
        <w:rFonts w:hint="default"/>
        <w:lang w:val="ru-RU" w:eastAsia="en-US" w:bidi="ar-SA"/>
      </w:rPr>
    </w:lvl>
    <w:lvl w:ilvl="2" w:tplc="7308575E">
      <w:numFmt w:val="bullet"/>
      <w:lvlText w:val="•"/>
      <w:lvlJc w:val="left"/>
      <w:pPr>
        <w:ind w:left="3304" w:hanging="214"/>
      </w:pPr>
      <w:rPr>
        <w:rFonts w:hint="default"/>
        <w:lang w:val="ru-RU" w:eastAsia="en-US" w:bidi="ar-SA"/>
      </w:rPr>
    </w:lvl>
    <w:lvl w:ilvl="3" w:tplc="2438D8C8">
      <w:numFmt w:val="bullet"/>
      <w:lvlText w:val="•"/>
      <w:lvlJc w:val="left"/>
      <w:pPr>
        <w:ind w:left="4376" w:hanging="214"/>
      </w:pPr>
      <w:rPr>
        <w:rFonts w:hint="default"/>
        <w:lang w:val="ru-RU" w:eastAsia="en-US" w:bidi="ar-SA"/>
      </w:rPr>
    </w:lvl>
    <w:lvl w:ilvl="4" w:tplc="F2EE3290">
      <w:numFmt w:val="bullet"/>
      <w:lvlText w:val="•"/>
      <w:lvlJc w:val="left"/>
      <w:pPr>
        <w:ind w:left="5448" w:hanging="214"/>
      </w:pPr>
      <w:rPr>
        <w:rFonts w:hint="default"/>
        <w:lang w:val="ru-RU" w:eastAsia="en-US" w:bidi="ar-SA"/>
      </w:rPr>
    </w:lvl>
    <w:lvl w:ilvl="5" w:tplc="2016432A">
      <w:numFmt w:val="bullet"/>
      <w:lvlText w:val="•"/>
      <w:lvlJc w:val="left"/>
      <w:pPr>
        <w:ind w:left="6520" w:hanging="214"/>
      </w:pPr>
      <w:rPr>
        <w:rFonts w:hint="default"/>
        <w:lang w:val="ru-RU" w:eastAsia="en-US" w:bidi="ar-SA"/>
      </w:rPr>
    </w:lvl>
    <w:lvl w:ilvl="6" w:tplc="EFC28116">
      <w:numFmt w:val="bullet"/>
      <w:lvlText w:val="•"/>
      <w:lvlJc w:val="left"/>
      <w:pPr>
        <w:ind w:left="7592" w:hanging="214"/>
      </w:pPr>
      <w:rPr>
        <w:rFonts w:hint="default"/>
        <w:lang w:val="ru-RU" w:eastAsia="en-US" w:bidi="ar-SA"/>
      </w:rPr>
    </w:lvl>
    <w:lvl w:ilvl="7" w:tplc="D01EABB2">
      <w:numFmt w:val="bullet"/>
      <w:lvlText w:val="•"/>
      <w:lvlJc w:val="left"/>
      <w:pPr>
        <w:ind w:left="8664" w:hanging="214"/>
      </w:pPr>
      <w:rPr>
        <w:rFonts w:hint="default"/>
        <w:lang w:val="ru-RU" w:eastAsia="en-US" w:bidi="ar-SA"/>
      </w:rPr>
    </w:lvl>
    <w:lvl w:ilvl="8" w:tplc="67ACA01E">
      <w:numFmt w:val="bullet"/>
      <w:lvlText w:val="•"/>
      <w:lvlJc w:val="left"/>
      <w:pPr>
        <w:ind w:left="9736" w:hanging="214"/>
      </w:pPr>
      <w:rPr>
        <w:rFonts w:hint="default"/>
        <w:lang w:val="ru-RU" w:eastAsia="en-US" w:bidi="ar-SA"/>
      </w:rPr>
    </w:lvl>
  </w:abstractNum>
  <w:abstractNum w:abstractNumId="9">
    <w:nsid w:val="1FF246B9"/>
    <w:multiLevelType w:val="hybridMultilevel"/>
    <w:tmpl w:val="6DE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BE6"/>
    <w:multiLevelType w:val="hybridMultilevel"/>
    <w:tmpl w:val="9BF45F9A"/>
    <w:lvl w:ilvl="0" w:tplc="23025FC0">
      <w:start w:val="1"/>
      <w:numFmt w:val="decimal"/>
      <w:lvlText w:val="%1."/>
      <w:lvlJc w:val="left"/>
      <w:pPr>
        <w:ind w:left="1466" w:hanging="315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D5C819EC">
      <w:numFmt w:val="bullet"/>
      <w:lvlText w:val="•"/>
      <w:lvlJc w:val="left"/>
      <w:pPr>
        <w:ind w:left="2502" w:hanging="315"/>
      </w:pPr>
      <w:rPr>
        <w:rFonts w:hint="default"/>
        <w:lang w:val="ru-RU" w:eastAsia="en-US" w:bidi="ar-SA"/>
      </w:rPr>
    </w:lvl>
    <w:lvl w:ilvl="2" w:tplc="D73CAC40">
      <w:numFmt w:val="bullet"/>
      <w:lvlText w:val="•"/>
      <w:lvlJc w:val="left"/>
      <w:pPr>
        <w:ind w:left="3544" w:hanging="315"/>
      </w:pPr>
      <w:rPr>
        <w:rFonts w:hint="default"/>
        <w:lang w:val="ru-RU" w:eastAsia="en-US" w:bidi="ar-SA"/>
      </w:rPr>
    </w:lvl>
    <w:lvl w:ilvl="3" w:tplc="88C441E0">
      <w:numFmt w:val="bullet"/>
      <w:lvlText w:val="•"/>
      <w:lvlJc w:val="left"/>
      <w:pPr>
        <w:ind w:left="4586" w:hanging="315"/>
      </w:pPr>
      <w:rPr>
        <w:rFonts w:hint="default"/>
        <w:lang w:val="ru-RU" w:eastAsia="en-US" w:bidi="ar-SA"/>
      </w:rPr>
    </w:lvl>
    <w:lvl w:ilvl="4" w:tplc="979600C0">
      <w:numFmt w:val="bullet"/>
      <w:lvlText w:val="•"/>
      <w:lvlJc w:val="left"/>
      <w:pPr>
        <w:ind w:left="5628" w:hanging="315"/>
      </w:pPr>
      <w:rPr>
        <w:rFonts w:hint="default"/>
        <w:lang w:val="ru-RU" w:eastAsia="en-US" w:bidi="ar-SA"/>
      </w:rPr>
    </w:lvl>
    <w:lvl w:ilvl="5" w:tplc="369C8C3E">
      <w:numFmt w:val="bullet"/>
      <w:lvlText w:val="•"/>
      <w:lvlJc w:val="left"/>
      <w:pPr>
        <w:ind w:left="6670" w:hanging="315"/>
      </w:pPr>
      <w:rPr>
        <w:rFonts w:hint="default"/>
        <w:lang w:val="ru-RU" w:eastAsia="en-US" w:bidi="ar-SA"/>
      </w:rPr>
    </w:lvl>
    <w:lvl w:ilvl="6" w:tplc="CAA83DFA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  <w:lvl w:ilvl="7" w:tplc="0DA4D25E">
      <w:numFmt w:val="bullet"/>
      <w:lvlText w:val="•"/>
      <w:lvlJc w:val="left"/>
      <w:pPr>
        <w:ind w:left="8754" w:hanging="315"/>
      </w:pPr>
      <w:rPr>
        <w:rFonts w:hint="default"/>
        <w:lang w:val="ru-RU" w:eastAsia="en-US" w:bidi="ar-SA"/>
      </w:rPr>
    </w:lvl>
    <w:lvl w:ilvl="8" w:tplc="0AFA988C">
      <w:numFmt w:val="bullet"/>
      <w:lvlText w:val="•"/>
      <w:lvlJc w:val="left"/>
      <w:pPr>
        <w:ind w:left="9796" w:hanging="315"/>
      </w:pPr>
      <w:rPr>
        <w:rFonts w:hint="default"/>
        <w:lang w:val="ru-RU" w:eastAsia="en-US" w:bidi="ar-SA"/>
      </w:rPr>
    </w:lvl>
  </w:abstractNum>
  <w:abstractNum w:abstractNumId="11">
    <w:nsid w:val="304E55EE"/>
    <w:multiLevelType w:val="hybridMultilevel"/>
    <w:tmpl w:val="8416B774"/>
    <w:lvl w:ilvl="0" w:tplc="953810B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3EF15EDA"/>
    <w:multiLevelType w:val="hybridMultilevel"/>
    <w:tmpl w:val="4FE472A2"/>
    <w:lvl w:ilvl="0" w:tplc="4E36D590">
      <w:numFmt w:val="bullet"/>
      <w:lvlText w:val="-"/>
      <w:lvlJc w:val="left"/>
      <w:pPr>
        <w:ind w:left="352" w:hanging="209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1" w:tplc="7902A918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2" w:tplc="672C65AC">
      <w:numFmt w:val="bullet"/>
      <w:lvlText w:val="•"/>
      <w:lvlJc w:val="left"/>
      <w:pPr>
        <w:ind w:left="2160" w:hanging="171"/>
      </w:pPr>
      <w:rPr>
        <w:rFonts w:hint="default"/>
        <w:lang w:val="ru-RU" w:eastAsia="en-US" w:bidi="ar-SA"/>
      </w:rPr>
    </w:lvl>
    <w:lvl w:ilvl="3" w:tplc="D54A1E54">
      <w:numFmt w:val="bullet"/>
      <w:lvlText w:val="•"/>
      <w:lvlJc w:val="left"/>
      <w:pPr>
        <w:ind w:left="3160" w:hanging="171"/>
      </w:pPr>
      <w:rPr>
        <w:rFonts w:hint="default"/>
        <w:lang w:val="ru-RU" w:eastAsia="en-US" w:bidi="ar-SA"/>
      </w:rPr>
    </w:lvl>
    <w:lvl w:ilvl="4" w:tplc="C224714E">
      <w:numFmt w:val="bullet"/>
      <w:lvlText w:val="•"/>
      <w:lvlJc w:val="left"/>
      <w:pPr>
        <w:ind w:left="4161" w:hanging="171"/>
      </w:pPr>
      <w:rPr>
        <w:rFonts w:hint="default"/>
        <w:lang w:val="ru-RU" w:eastAsia="en-US" w:bidi="ar-SA"/>
      </w:rPr>
    </w:lvl>
    <w:lvl w:ilvl="5" w:tplc="5BFAFB28">
      <w:numFmt w:val="bullet"/>
      <w:lvlText w:val="•"/>
      <w:lvlJc w:val="left"/>
      <w:pPr>
        <w:ind w:left="5161" w:hanging="171"/>
      </w:pPr>
      <w:rPr>
        <w:rFonts w:hint="default"/>
        <w:lang w:val="ru-RU" w:eastAsia="en-US" w:bidi="ar-SA"/>
      </w:rPr>
    </w:lvl>
    <w:lvl w:ilvl="6" w:tplc="EB90A412">
      <w:numFmt w:val="bullet"/>
      <w:lvlText w:val="•"/>
      <w:lvlJc w:val="left"/>
      <w:pPr>
        <w:ind w:left="6161" w:hanging="171"/>
      </w:pPr>
      <w:rPr>
        <w:rFonts w:hint="default"/>
        <w:lang w:val="ru-RU" w:eastAsia="en-US" w:bidi="ar-SA"/>
      </w:rPr>
    </w:lvl>
    <w:lvl w:ilvl="7" w:tplc="D3CA9790">
      <w:numFmt w:val="bullet"/>
      <w:lvlText w:val="•"/>
      <w:lvlJc w:val="left"/>
      <w:pPr>
        <w:ind w:left="7161" w:hanging="171"/>
      </w:pPr>
      <w:rPr>
        <w:rFonts w:hint="default"/>
        <w:lang w:val="ru-RU" w:eastAsia="en-US" w:bidi="ar-SA"/>
      </w:rPr>
    </w:lvl>
    <w:lvl w:ilvl="8" w:tplc="F23A309C">
      <w:numFmt w:val="bullet"/>
      <w:lvlText w:val="•"/>
      <w:lvlJc w:val="left"/>
      <w:pPr>
        <w:ind w:left="8162" w:hanging="171"/>
      </w:pPr>
      <w:rPr>
        <w:rFonts w:hint="default"/>
        <w:lang w:val="ru-RU" w:eastAsia="en-US" w:bidi="ar-SA"/>
      </w:rPr>
    </w:lvl>
  </w:abstractNum>
  <w:abstractNum w:abstractNumId="13">
    <w:nsid w:val="43A41C17"/>
    <w:multiLevelType w:val="hybridMultilevel"/>
    <w:tmpl w:val="88E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5E8B"/>
    <w:multiLevelType w:val="hybridMultilevel"/>
    <w:tmpl w:val="805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17D2B"/>
    <w:multiLevelType w:val="hybridMultilevel"/>
    <w:tmpl w:val="3EC802C4"/>
    <w:lvl w:ilvl="0" w:tplc="90CAF7B4">
      <w:start w:val="1"/>
      <w:numFmt w:val="decimal"/>
      <w:lvlText w:val="%1."/>
      <w:lvlJc w:val="left"/>
      <w:pPr>
        <w:ind w:left="4292" w:hanging="528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59C0B260">
      <w:numFmt w:val="bullet"/>
      <w:lvlText w:val="•"/>
      <w:lvlJc w:val="left"/>
      <w:pPr>
        <w:ind w:left="5058" w:hanging="528"/>
      </w:pPr>
      <w:rPr>
        <w:rFonts w:hint="default"/>
        <w:lang w:val="ru-RU" w:eastAsia="en-US" w:bidi="ar-SA"/>
      </w:rPr>
    </w:lvl>
    <w:lvl w:ilvl="2" w:tplc="A4666560">
      <w:numFmt w:val="bullet"/>
      <w:lvlText w:val="•"/>
      <w:lvlJc w:val="left"/>
      <w:pPr>
        <w:ind w:left="5816" w:hanging="528"/>
      </w:pPr>
      <w:rPr>
        <w:rFonts w:hint="default"/>
        <w:lang w:val="ru-RU" w:eastAsia="en-US" w:bidi="ar-SA"/>
      </w:rPr>
    </w:lvl>
    <w:lvl w:ilvl="3" w:tplc="6E8A46D4">
      <w:numFmt w:val="bullet"/>
      <w:lvlText w:val="•"/>
      <w:lvlJc w:val="left"/>
      <w:pPr>
        <w:ind w:left="6574" w:hanging="528"/>
      </w:pPr>
      <w:rPr>
        <w:rFonts w:hint="default"/>
        <w:lang w:val="ru-RU" w:eastAsia="en-US" w:bidi="ar-SA"/>
      </w:rPr>
    </w:lvl>
    <w:lvl w:ilvl="4" w:tplc="C054DE64">
      <w:numFmt w:val="bullet"/>
      <w:lvlText w:val="•"/>
      <w:lvlJc w:val="left"/>
      <w:pPr>
        <w:ind w:left="7332" w:hanging="528"/>
      </w:pPr>
      <w:rPr>
        <w:rFonts w:hint="default"/>
        <w:lang w:val="ru-RU" w:eastAsia="en-US" w:bidi="ar-SA"/>
      </w:rPr>
    </w:lvl>
    <w:lvl w:ilvl="5" w:tplc="6750E3A2">
      <w:numFmt w:val="bullet"/>
      <w:lvlText w:val="•"/>
      <w:lvlJc w:val="left"/>
      <w:pPr>
        <w:ind w:left="8090" w:hanging="528"/>
      </w:pPr>
      <w:rPr>
        <w:rFonts w:hint="default"/>
        <w:lang w:val="ru-RU" w:eastAsia="en-US" w:bidi="ar-SA"/>
      </w:rPr>
    </w:lvl>
    <w:lvl w:ilvl="6" w:tplc="62FCBEF8">
      <w:numFmt w:val="bullet"/>
      <w:lvlText w:val="•"/>
      <w:lvlJc w:val="left"/>
      <w:pPr>
        <w:ind w:left="8848" w:hanging="528"/>
      </w:pPr>
      <w:rPr>
        <w:rFonts w:hint="default"/>
        <w:lang w:val="ru-RU" w:eastAsia="en-US" w:bidi="ar-SA"/>
      </w:rPr>
    </w:lvl>
    <w:lvl w:ilvl="7" w:tplc="D3027826">
      <w:numFmt w:val="bullet"/>
      <w:lvlText w:val="•"/>
      <w:lvlJc w:val="left"/>
      <w:pPr>
        <w:ind w:left="9606" w:hanging="528"/>
      </w:pPr>
      <w:rPr>
        <w:rFonts w:hint="default"/>
        <w:lang w:val="ru-RU" w:eastAsia="en-US" w:bidi="ar-SA"/>
      </w:rPr>
    </w:lvl>
    <w:lvl w:ilvl="8" w:tplc="E4A41044">
      <w:numFmt w:val="bullet"/>
      <w:lvlText w:val="•"/>
      <w:lvlJc w:val="left"/>
      <w:pPr>
        <w:ind w:left="10364" w:hanging="528"/>
      </w:pPr>
      <w:rPr>
        <w:rFonts w:hint="default"/>
        <w:lang w:val="ru-RU" w:eastAsia="en-US" w:bidi="ar-SA"/>
      </w:rPr>
    </w:lvl>
  </w:abstractNum>
  <w:abstractNum w:abstractNumId="16">
    <w:nsid w:val="551D0F86"/>
    <w:multiLevelType w:val="hybridMultilevel"/>
    <w:tmpl w:val="58DA236C"/>
    <w:lvl w:ilvl="0" w:tplc="F744750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8D3AD8"/>
    <w:multiLevelType w:val="hybridMultilevel"/>
    <w:tmpl w:val="05CCA484"/>
    <w:lvl w:ilvl="0" w:tplc="F992ED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F45A59"/>
    <w:multiLevelType w:val="multilevel"/>
    <w:tmpl w:val="BFCC8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143BAC"/>
    <w:multiLevelType w:val="hybridMultilevel"/>
    <w:tmpl w:val="025CD394"/>
    <w:lvl w:ilvl="0" w:tplc="5448DBDC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b/>
        <w:bCs/>
        <w:color w:val="C00000"/>
        <w:w w:val="99"/>
        <w:sz w:val="32"/>
        <w:szCs w:val="32"/>
        <w:lang w:val="ru-RU" w:eastAsia="en-US" w:bidi="ar-SA"/>
      </w:rPr>
    </w:lvl>
    <w:lvl w:ilvl="1" w:tplc="0A6E6A02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2" w:tplc="3190D3AE">
      <w:numFmt w:val="bullet"/>
      <w:lvlText w:val="•"/>
      <w:lvlJc w:val="left"/>
      <w:pPr>
        <w:ind w:left="3304" w:hanging="171"/>
      </w:pPr>
      <w:rPr>
        <w:rFonts w:hint="default"/>
        <w:lang w:val="ru-RU" w:eastAsia="en-US" w:bidi="ar-SA"/>
      </w:rPr>
    </w:lvl>
    <w:lvl w:ilvl="3" w:tplc="56906724">
      <w:numFmt w:val="bullet"/>
      <w:lvlText w:val="•"/>
      <w:lvlJc w:val="left"/>
      <w:pPr>
        <w:ind w:left="4376" w:hanging="171"/>
      </w:pPr>
      <w:rPr>
        <w:rFonts w:hint="default"/>
        <w:lang w:val="ru-RU" w:eastAsia="en-US" w:bidi="ar-SA"/>
      </w:rPr>
    </w:lvl>
    <w:lvl w:ilvl="4" w:tplc="2EDAE45E">
      <w:numFmt w:val="bullet"/>
      <w:lvlText w:val="•"/>
      <w:lvlJc w:val="left"/>
      <w:pPr>
        <w:ind w:left="5448" w:hanging="171"/>
      </w:pPr>
      <w:rPr>
        <w:rFonts w:hint="default"/>
        <w:lang w:val="ru-RU" w:eastAsia="en-US" w:bidi="ar-SA"/>
      </w:rPr>
    </w:lvl>
    <w:lvl w:ilvl="5" w:tplc="6ADA9C20">
      <w:numFmt w:val="bullet"/>
      <w:lvlText w:val="•"/>
      <w:lvlJc w:val="left"/>
      <w:pPr>
        <w:ind w:left="6520" w:hanging="171"/>
      </w:pPr>
      <w:rPr>
        <w:rFonts w:hint="default"/>
        <w:lang w:val="ru-RU" w:eastAsia="en-US" w:bidi="ar-SA"/>
      </w:rPr>
    </w:lvl>
    <w:lvl w:ilvl="6" w:tplc="08445D16">
      <w:numFmt w:val="bullet"/>
      <w:lvlText w:val="•"/>
      <w:lvlJc w:val="left"/>
      <w:pPr>
        <w:ind w:left="7592" w:hanging="171"/>
      </w:pPr>
      <w:rPr>
        <w:rFonts w:hint="default"/>
        <w:lang w:val="ru-RU" w:eastAsia="en-US" w:bidi="ar-SA"/>
      </w:rPr>
    </w:lvl>
    <w:lvl w:ilvl="7" w:tplc="8CD2EB6A">
      <w:numFmt w:val="bullet"/>
      <w:lvlText w:val="•"/>
      <w:lvlJc w:val="left"/>
      <w:pPr>
        <w:ind w:left="8664" w:hanging="171"/>
      </w:pPr>
      <w:rPr>
        <w:rFonts w:hint="default"/>
        <w:lang w:val="ru-RU" w:eastAsia="en-US" w:bidi="ar-SA"/>
      </w:rPr>
    </w:lvl>
    <w:lvl w:ilvl="8" w:tplc="EB2E09D2">
      <w:numFmt w:val="bullet"/>
      <w:lvlText w:val="•"/>
      <w:lvlJc w:val="left"/>
      <w:pPr>
        <w:ind w:left="9736" w:hanging="171"/>
      </w:pPr>
      <w:rPr>
        <w:rFonts w:hint="default"/>
        <w:lang w:val="ru-RU" w:eastAsia="en-US" w:bidi="ar-SA"/>
      </w:rPr>
    </w:lvl>
  </w:abstractNum>
  <w:abstractNum w:abstractNumId="20">
    <w:nsid w:val="6EF9229B"/>
    <w:multiLevelType w:val="multilevel"/>
    <w:tmpl w:val="43C68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76445"/>
    <w:multiLevelType w:val="multilevel"/>
    <w:tmpl w:val="D51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12DDB"/>
    <w:multiLevelType w:val="hybridMultilevel"/>
    <w:tmpl w:val="1AAC777C"/>
    <w:lvl w:ilvl="0" w:tplc="7BAE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304E26"/>
    <w:multiLevelType w:val="hybridMultilevel"/>
    <w:tmpl w:val="7D6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55138"/>
    <w:multiLevelType w:val="multilevel"/>
    <w:tmpl w:val="3126E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A6461F"/>
    <w:multiLevelType w:val="hybridMultilevel"/>
    <w:tmpl w:val="4D1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6"/>
  </w:num>
  <w:num w:numId="5">
    <w:abstractNumId w:val="24"/>
  </w:num>
  <w:num w:numId="6">
    <w:abstractNumId w:val="20"/>
  </w:num>
  <w:num w:numId="7">
    <w:abstractNumId w:val="18"/>
  </w:num>
  <w:num w:numId="8">
    <w:abstractNumId w:val="4"/>
  </w:num>
  <w:num w:numId="9">
    <w:abstractNumId w:val="13"/>
  </w:num>
  <w:num w:numId="10">
    <w:abstractNumId w:val="25"/>
  </w:num>
  <w:num w:numId="11">
    <w:abstractNumId w:val="23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5"/>
  </w:num>
  <w:num w:numId="22">
    <w:abstractNumId w:val="3"/>
  </w:num>
  <w:num w:numId="23">
    <w:abstractNumId w:val="10"/>
  </w:num>
  <w:num w:numId="24">
    <w:abstractNumId w:val="19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1293B"/>
    <w:rsid w:val="00023DE4"/>
    <w:rsid w:val="00035ED0"/>
    <w:rsid w:val="00040C97"/>
    <w:rsid w:val="000836F0"/>
    <w:rsid w:val="00092B40"/>
    <w:rsid w:val="000A6E69"/>
    <w:rsid w:val="000B7B09"/>
    <w:rsid w:val="000E28A5"/>
    <w:rsid w:val="000E64A1"/>
    <w:rsid w:val="000F4086"/>
    <w:rsid w:val="0010336B"/>
    <w:rsid w:val="0010621B"/>
    <w:rsid w:val="00107E8E"/>
    <w:rsid w:val="001114AE"/>
    <w:rsid w:val="001117FC"/>
    <w:rsid w:val="00116A15"/>
    <w:rsid w:val="001253EE"/>
    <w:rsid w:val="00127DB6"/>
    <w:rsid w:val="00140F6B"/>
    <w:rsid w:val="00144A69"/>
    <w:rsid w:val="00146169"/>
    <w:rsid w:val="001546AC"/>
    <w:rsid w:val="00163A87"/>
    <w:rsid w:val="00175D1D"/>
    <w:rsid w:val="00182468"/>
    <w:rsid w:val="00190502"/>
    <w:rsid w:val="001A33A7"/>
    <w:rsid w:val="001A6D0E"/>
    <w:rsid w:val="001C5C1C"/>
    <w:rsid w:val="001D02A3"/>
    <w:rsid w:val="001D6451"/>
    <w:rsid w:val="001D6F1D"/>
    <w:rsid w:val="001E7CFF"/>
    <w:rsid w:val="001E7E5A"/>
    <w:rsid w:val="00230B10"/>
    <w:rsid w:val="00232354"/>
    <w:rsid w:val="0024734F"/>
    <w:rsid w:val="00247A32"/>
    <w:rsid w:val="00254CC1"/>
    <w:rsid w:val="0025506F"/>
    <w:rsid w:val="00277EBE"/>
    <w:rsid w:val="002809FB"/>
    <w:rsid w:val="00296AC7"/>
    <w:rsid w:val="00297B9B"/>
    <w:rsid w:val="002A5170"/>
    <w:rsid w:val="002B3A7A"/>
    <w:rsid w:val="002D51CA"/>
    <w:rsid w:val="002F6A3A"/>
    <w:rsid w:val="0030108B"/>
    <w:rsid w:val="00330E08"/>
    <w:rsid w:val="003373A4"/>
    <w:rsid w:val="0034361B"/>
    <w:rsid w:val="003621CC"/>
    <w:rsid w:val="00367A84"/>
    <w:rsid w:val="00375297"/>
    <w:rsid w:val="003910C9"/>
    <w:rsid w:val="00394BE2"/>
    <w:rsid w:val="003C19DC"/>
    <w:rsid w:val="003E1D2B"/>
    <w:rsid w:val="003F420E"/>
    <w:rsid w:val="003F5604"/>
    <w:rsid w:val="003F65B5"/>
    <w:rsid w:val="0040144B"/>
    <w:rsid w:val="0042104A"/>
    <w:rsid w:val="00421CA0"/>
    <w:rsid w:val="0044468C"/>
    <w:rsid w:val="00447FEB"/>
    <w:rsid w:val="004623D3"/>
    <w:rsid w:val="004763CB"/>
    <w:rsid w:val="00482D54"/>
    <w:rsid w:val="00483FC1"/>
    <w:rsid w:val="00485E5F"/>
    <w:rsid w:val="00486B55"/>
    <w:rsid w:val="00491483"/>
    <w:rsid w:val="004927F5"/>
    <w:rsid w:val="00494371"/>
    <w:rsid w:val="004C0D85"/>
    <w:rsid w:val="004C63E2"/>
    <w:rsid w:val="004D577B"/>
    <w:rsid w:val="004E3655"/>
    <w:rsid w:val="005074D9"/>
    <w:rsid w:val="00507F66"/>
    <w:rsid w:val="005246C1"/>
    <w:rsid w:val="00531C27"/>
    <w:rsid w:val="00532F23"/>
    <w:rsid w:val="00536D4F"/>
    <w:rsid w:val="00540923"/>
    <w:rsid w:val="0054377C"/>
    <w:rsid w:val="00547048"/>
    <w:rsid w:val="00570ACB"/>
    <w:rsid w:val="005A084A"/>
    <w:rsid w:val="005A2640"/>
    <w:rsid w:val="005B2927"/>
    <w:rsid w:val="005C40CD"/>
    <w:rsid w:val="005F3127"/>
    <w:rsid w:val="005F4B28"/>
    <w:rsid w:val="0060499F"/>
    <w:rsid w:val="006102FB"/>
    <w:rsid w:val="00643455"/>
    <w:rsid w:val="0068403C"/>
    <w:rsid w:val="006A0877"/>
    <w:rsid w:val="006A4EF8"/>
    <w:rsid w:val="006A7676"/>
    <w:rsid w:val="006B1F8C"/>
    <w:rsid w:val="006B6D9C"/>
    <w:rsid w:val="007030B3"/>
    <w:rsid w:val="00756EAD"/>
    <w:rsid w:val="00765FD1"/>
    <w:rsid w:val="00774EAA"/>
    <w:rsid w:val="00777D0F"/>
    <w:rsid w:val="00793A3B"/>
    <w:rsid w:val="0079487C"/>
    <w:rsid w:val="007B401E"/>
    <w:rsid w:val="007B4988"/>
    <w:rsid w:val="007B5A3A"/>
    <w:rsid w:val="007E1DA0"/>
    <w:rsid w:val="007F1364"/>
    <w:rsid w:val="007F5B2F"/>
    <w:rsid w:val="0080720A"/>
    <w:rsid w:val="00856BED"/>
    <w:rsid w:val="00863F8A"/>
    <w:rsid w:val="008829C7"/>
    <w:rsid w:val="008B3370"/>
    <w:rsid w:val="008C0D70"/>
    <w:rsid w:val="008E7E05"/>
    <w:rsid w:val="008F3A47"/>
    <w:rsid w:val="008F3EDD"/>
    <w:rsid w:val="00906734"/>
    <w:rsid w:val="00907BB8"/>
    <w:rsid w:val="0092512D"/>
    <w:rsid w:val="009403E7"/>
    <w:rsid w:val="00940D73"/>
    <w:rsid w:val="00956F77"/>
    <w:rsid w:val="00963BA6"/>
    <w:rsid w:val="0097360B"/>
    <w:rsid w:val="009939B8"/>
    <w:rsid w:val="009A32F5"/>
    <w:rsid w:val="009A7CC0"/>
    <w:rsid w:val="009B044F"/>
    <w:rsid w:val="009D5734"/>
    <w:rsid w:val="009E26B8"/>
    <w:rsid w:val="009E3C46"/>
    <w:rsid w:val="00A101AF"/>
    <w:rsid w:val="00A26C33"/>
    <w:rsid w:val="00A41F31"/>
    <w:rsid w:val="00A44792"/>
    <w:rsid w:val="00A94EB3"/>
    <w:rsid w:val="00AA26C5"/>
    <w:rsid w:val="00AC27E4"/>
    <w:rsid w:val="00AC710F"/>
    <w:rsid w:val="00AD46E1"/>
    <w:rsid w:val="00AD7F19"/>
    <w:rsid w:val="00B06B84"/>
    <w:rsid w:val="00B104C5"/>
    <w:rsid w:val="00B1279A"/>
    <w:rsid w:val="00B27C9D"/>
    <w:rsid w:val="00B60496"/>
    <w:rsid w:val="00B6727D"/>
    <w:rsid w:val="00B74BBE"/>
    <w:rsid w:val="00B87EA1"/>
    <w:rsid w:val="00B959EB"/>
    <w:rsid w:val="00BB2C95"/>
    <w:rsid w:val="00C14E2F"/>
    <w:rsid w:val="00C15212"/>
    <w:rsid w:val="00C2539C"/>
    <w:rsid w:val="00C51FB7"/>
    <w:rsid w:val="00CA686D"/>
    <w:rsid w:val="00CC3E8E"/>
    <w:rsid w:val="00CD1A93"/>
    <w:rsid w:val="00CE7FB5"/>
    <w:rsid w:val="00CF66BE"/>
    <w:rsid w:val="00D03D95"/>
    <w:rsid w:val="00D111A7"/>
    <w:rsid w:val="00D1186B"/>
    <w:rsid w:val="00D15926"/>
    <w:rsid w:val="00D41C18"/>
    <w:rsid w:val="00D43828"/>
    <w:rsid w:val="00D50549"/>
    <w:rsid w:val="00D5376B"/>
    <w:rsid w:val="00D80022"/>
    <w:rsid w:val="00DC48D9"/>
    <w:rsid w:val="00DE5B77"/>
    <w:rsid w:val="00DE72ED"/>
    <w:rsid w:val="00DF14C8"/>
    <w:rsid w:val="00DF47E8"/>
    <w:rsid w:val="00E10BBE"/>
    <w:rsid w:val="00E1208C"/>
    <w:rsid w:val="00E20B42"/>
    <w:rsid w:val="00E42266"/>
    <w:rsid w:val="00E55B28"/>
    <w:rsid w:val="00E81658"/>
    <w:rsid w:val="00E816A3"/>
    <w:rsid w:val="00E84AAB"/>
    <w:rsid w:val="00E97064"/>
    <w:rsid w:val="00EA01B5"/>
    <w:rsid w:val="00EA4094"/>
    <w:rsid w:val="00EA4665"/>
    <w:rsid w:val="00ED3FB7"/>
    <w:rsid w:val="00EF1DDC"/>
    <w:rsid w:val="00F31A14"/>
    <w:rsid w:val="00F40C66"/>
    <w:rsid w:val="00F41D2E"/>
    <w:rsid w:val="00F420AC"/>
    <w:rsid w:val="00F42960"/>
    <w:rsid w:val="00F55D4D"/>
    <w:rsid w:val="00F70BFE"/>
    <w:rsid w:val="00F74FB0"/>
    <w:rsid w:val="00FA5123"/>
    <w:rsid w:val="00FB12BD"/>
    <w:rsid w:val="00FD1308"/>
    <w:rsid w:val="00FD780B"/>
    <w:rsid w:val="00FE1FB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8"/>
  </w:style>
  <w:style w:type="paragraph" w:styleId="1">
    <w:name w:val="heading 1"/>
    <w:basedOn w:val="a"/>
    <w:link w:val="10"/>
    <w:uiPriority w:val="1"/>
    <w:qFormat/>
    <w:rsid w:val="00C14E2F"/>
    <w:pPr>
      <w:widowControl w:val="0"/>
      <w:autoSpaceDE w:val="0"/>
      <w:autoSpaceDN w:val="0"/>
      <w:spacing w:after="0" w:line="509" w:lineRule="exact"/>
      <w:ind w:left="20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link w:val="20"/>
    <w:uiPriority w:val="1"/>
    <w:qFormat/>
    <w:rsid w:val="00C14E2F"/>
    <w:pPr>
      <w:widowControl w:val="0"/>
      <w:autoSpaceDE w:val="0"/>
      <w:autoSpaceDN w:val="0"/>
      <w:spacing w:before="20" w:after="0" w:line="488" w:lineRule="exact"/>
      <w:ind w:left="1151" w:right="538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14E2F"/>
    <w:pPr>
      <w:widowControl w:val="0"/>
      <w:autoSpaceDE w:val="0"/>
      <w:autoSpaceDN w:val="0"/>
      <w:spacing w:after="0" w:line="240" w:lineRule="auto"/>
      <w:ind w:left="1416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14E2F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14E2F"/>
    <w:pPr>
      <w:widowControl w:val="0"/>
      <w:autoSpaceDE w:val="0"/>
      <w:autoSpaceDN w:val="0"/>
      <w:spacing w:after="0" w:line="341" w:lineRule="exact"/>
      <w:ind w:left="1872"/>
      <w:jc w:val="both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1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4E2F"/>
    <w:rPr>
      <w:rFonts w:ascii="Calibri" w:eastAsia="Calibri" w:hAnsi="Calibri" w:cs="Calibri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14E2F"/>
    <w:rPr>
      <w:rFonts w:ascii="Calibri" w:eastAsia="Calibri" w:hAnsi="Calibri" w:cs="Calibri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C14E2F"/>
    <w:rPr>
      <w:rFonts w:ascii="Calibri" w:eastAsia="Calibri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1"/>
    <w:rsid w:val="00C14E2F"/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C14E2F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4E2F"/>
  </w:style>
  <w:style w:type="table" w:customStyle="1" w:styleId="TableNormal">
    <w:name w:val="Table Normal"/>
    <w:uiPriority w:val="2"/>
    <w:semiHidden/>
    <w:unhideWhenUsed/>
    <w:qFormat/>
    <w:rsid w:val="00C1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4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14E2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2F"/>
    <w:pPr>
      <w:widowControl w:val="0"/>
      <w:autoSpaceDE w:val="0"/>
      <w:autoSpaceDN w:val="0"/>
      <w:spacing w:after="0" w:line="336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5A08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3D3"/>
  </w:style>
  <w:style w:type="paragraph" w:styleId="ab">
    <w:name w:val="footer"/>
    <w:basedOn w:val="a"/>
    <w:link w:val="ac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8"/>
  </w:style>
  <w:style w:type="paragraph" w:styleId="1">
    <w:name w:val="heading 1"/>
    <w:basedOn w:val="a"/>
    <w:link w:val="10"/>
    <w:uiPriority w:val="1"/>
    <w:qFormat/>
    <w:rsid w:val="00C14E2F"/>
    <w:pPr>
      <w:widowControl w:val="0"/>
      <w:autoSpaceDE w:val="0"/>
      <w:autoSpaceDN w:val="0"/>
      <w:spacing w:after="0" w:line="509" w:lineRule="exact"/>
      <w:ind w:left="20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link w:val="20"/>
    <w:uiPriority w:val="1"/>
    <w:qFormat/>
    <w:rsid w:val="00C14E2F"/>
    <w:pPr>
      <w:widowControl w:val="0"/>
      <w:autoSpaceDE w:val="0"/>
      <w:autoSpaceDN w:val="0"/>
      <w:spacing w:before="20" w:after="0" w:line="488" w:lineRule="exact"/>
      <w:ind w:left="1151" w:right="538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14E2F"/>
    <w:pPr>
      <w:widowControl w:val="0"/>
      <w:autoSpaceDE w:val="0"/>
      <w:autoSpaceDN w:val="0"/>
      <w:spacing w:after="0" w:line="240" w:lineRule="auto"/>
      <w:ind w:left="1416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14E2F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14E2F"/>
    <w:pPr>
      <w:widowControl w:val="0"/>
      <w:autoSpaceDE w:val="0"/>
      <w:autoSpaceDN w:val="0"/>
      <w:spacing w:after="0" w:line="341" w:lineRule="exact"/>
      <w:ind w:left="1872"/>
      <w:jc w:val="both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1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4E2F"/>
    <w:rPr>
      <w:rFonts w:ascii="Calibri" w:eastAsia="Calibri" w:hAnsi="Calibri" w:cs="Calibri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14E2F"/>
    <w:rPr>
      <w:rFonts w:ascii="Calibri" w:eastAsia="Calibri" w:hAnsi="Calibri" w:cs="Calibri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C14E2F"/>
    <w:rPr>
      <w:rFonts w:ascii="Calibri" w:eastAsia="Calibri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1"/>
    <w:rsid w:val="00C14E2F"/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C14E2F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4E2F"/>
  </w:style>
  <w:style w:type="table" w:customStyle="1" w:styleId="TableNormal">
    <w:name w:val="Table Normal"/>
    <w:uiPriority w:val="2"/>
    <w:semiHidden/>
    <w:unhideWhenUsed/>
    <w:qFormat/>
    <w:rsid w:val="00C1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4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14E2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2F"/>
    <w:pPr>
      <w:widowControl w:val="0"/>
      <w:autoSpaceDE w:val="0"/>
      <w:autoSpaceDN w:val="0"/>
      <w:spacing w:after="0" w:line="336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5A08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3D3"/>
  </w:style>
  <w:style w:type="paragraph" w:styleId="ab">
    <w:name w:val="footer"/>
    <w:basedOn w:val="a"/>
    <w:link w:val="ac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fru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58223@Li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55</cp:revision>
  <cp:lastPrinted>2022-04-26T06:57:00Z</cp:lastPrinted>
  <dcterms:created xsi:type="dcterms:W3CDTF">2018-02-14T05:21:00Z</dcterms:created>
  <dcterms:modified xsi:type="dcterms:W3CDTF">2023-04-04T10:45:00Z</dcterms:modified>
</cp:coreProperties>
</file>